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 w:val="0"/>
        <w:adjustRightInd/>
        <w:snapToGrid/>
        <w:spacing w:line="360" w:lineRule="exact"/>
        <w:ind w:left="0" w:leftChars="0" w:right="0"/>
        <w:jc w:val="left"/>
        <w:outlineLvl w:val="9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idowControl w:val="0"/>
        <w:wordWrap w:val="0"/>
        <w:adjustRightInd/>
        <w:snapToGrid/>
        <w:ind w:left="0" w:leftChars="0" w:right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一、其他调味料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2760）、整顿办函[2011]1号《食品中可能违法添加的非食用物质和易滥用的食品添加剂品种名单(第五批)》、《食品安全国家标准 水产调味品》（GB 10133）、《食品安全国家标准 食品中污染物限量》（GB 2762）、食品整治办[2008]3号《食品中可能违法添加的非食用物质和易滥用的食品添加剂品种名单(第一批)》、《火锅底料》（Q/HDL 0002S）、《复合调味料》（备案号：340920190016S Q/PFI 0004S）、《香辛料调味品》（备案号：131569S Q/DXMSJ 0005S）、《分包型火锅底料》（备案号：Q150461SQ/NHTY 0019S）、《食品安全国家标准 食品中致病菌限量》（GB 29921）、《火锅蘸料》(备案号：1101110288S Q/FSZHJ0006)、《半固态复合调味料》(备案号：Q150368S Q/NXFY 0002S)、《食品安全国家标准 食品中真菌毒素限量》（GB 2761）、《半固态复合调味料》（备案号：1101110006S-2018 Q/FSRSP 0003）、《复合调味料》(备案号：341020180038S Q/YHM0001S)、《火锅调料》（备案号：51010453S Q/TWS 0001S）、《复合调味酱》(备案号：21040033S Q/DFX0004S)、《分包式火锅底料》（备案号：Q150274S Q/NXFY 0001S）、《蚝油》（GB/T 21999）、《蚝油》（SB/T 10005）、《蚝油》（SC/T 3601）、《鱼露》（SB/T 10324）、《沙茶辣调味料》(备案号：0592350459S Q/XCYX0007S)、《复合调味料》(备案号：51000601S Q/MWL0001S)、《单包型火锅底料》（备案号：Q150536S Q/NHTY 0001S）等标准及产品明示标准和指标的要求。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辣椒、花椒、辣椒粉、花椒粉抽检项目包括山梨酸及其钾盐(以山梨酸计)、碱性橙21、碱性橙22、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碱性橙II、罗丹明B、苏丹红I、苏丹红II、苏丹红III、苏丹红IV、苯甲酸及其钠盐(以苯甲酸计)、铅(以Pb计)等11个指标。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坚果与籽类的泥(酱)、包括花生酱等抽检项目包括脱氢乙酸及其钠盐(以脱氢乙酸计)、铅(以Pb计)、黄曲霉毒素B1等3个指标。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其他半固体调味料抽检项目包括可待因、吗啡、山梨酸及其钾盐(以山梨酸计)、总砷(以As计)、日落黄、柠檬黄、罂粟碱、脱氢乙酸及其钠盐(以脱氢乙酸计)、苏丹红I、苏丹红II、苏丹红III、苏丹红IV、苯甲酸及其钠盐(以苯甲酸计)、蒂巴因、那可丁、防腐剂混合使用时各自用量占其最大使用量的比例之和等16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香辛料调味油抽检项目包括丁基羟基茴香醚(BHA)、二丁基羟基甲苯(BHT)、特丁基对苯二酚(TBHQ)、苏丹红I、苏丹红II、苏丹红III、苏丹红IV等7个指标。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蚝油、虾油、鱼露抽检项目包括副溶血性弧菌、大肠菌群、山梨酸及其钾盐(以山梨酸计)、氨基酸态氮、脱氢乙酸及其钠盐(以脱氢乙酸计)、苯甲酸及其钠盐(以苯甲酸计)、镉(以Cd计)、防腐剂混合使用时各自用量占其最大使用量的比例之和等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其他液体调味料抽检项目包括二氧化硫残留量、亮蓝、山梨酸及其钾盐(以山梨酸计)、日落黄、柠檬黄、甜蜜素(以环己基氨基磺酸计)、糖精钠(以糖精计)、胭脂红、脱氢乙酸及其钠盐(以脱氢乙酸计)、苋菜红、苏丹红I、苏丹红II、苏丹红III、苏丹红IV、苯甲酸及其钠盐(以苯甲酸计)、诱惑红、赤藓红、铅(以Pb计)、防腐剂混合使用时各自用量占其最大使用量的比例之和等19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料酒抽检项目包括山梨酸及其钾盐(以山梨酸计)、脱氢乙酸及其钠盐(以脱氢乙酸计)、苯甲酸及其钠盐(以苯甲酸计)、防腐剂混合使用时各自用量占其最大使用量的比例之和等4个指标。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其他固体调味料抽检项目包括可待因、吗啡、山梨酸及其钾盐(以山梨酸计)、日落黄、柠檬黄、甜蜜素(以环己基氨基磺酸计)、糖精钠(以糖精计)、罂粟碱、脱氢乙酸及其钠盐(以脱氢乙酸计)、苏丹红I、苏丹红II、苏丹红III、苏丹红IV、苯甲酸及其钠盐(以苯甲酸计)、蒂巴因、那可丁、铅(以Pb计)等17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辣椒酱抽检项目包括山梨酸及其钾盐(以山梨酸计)、脱氢乙酸及其钠盐(以脱氢乙酸计)、苯甲酸及其钠盐(以苯甲酸计)、邻苯二甲酸二(2-乙基)己酯(DEHP)、邻苯二甲酸二丁酯(DBP)、铅(以Pb计)、防腐剂混合使用时各自用量占其最大使用量的比例之和等7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火锅底料、麻辣烫底料及蘸料抽检项目包括二氧化硫残留量、副溶血性弧菌、可待因、吗啡、山梨酸及其钾盐(以山梨酸计)、沙门氏菌、罂粟碱、脱氢乙酸及其钠盐(以脱氢乙酸计)、苏丹红I、苏丹红II、苏丹红III、苏丹红IV、苯甲酸及其钠盐(以苯甲酸计)、蒂巴因、那可丁、金黄色葡萄球菌、铅(以Pb计)、防腐剂混合使用时各自用量占其最大使用量的比例之和等18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 火锅调味料(底料、蘸料)(自制)抽检项目包括二氧化硫残留量、可待因、吗啡、罂粟碱、蒂巴因、那可丁、铅(以Pb计)等7个指标。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二、水产品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抽检依据是农业部公告第235号《动物性食品中兽药最高残留限量》、《食品安全国家标准 食品中污染物限量》（GB 2762）、农业部公告第560号《兽药地方标准废止目录》、农业部公告第2292号《发布在食品动物中停止使用洛美沙星、培氟沙星、氧氟沙星、诺氟沙星4种兽药的决定》等标准及产品明示标准和指标的要求。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海水鱼抽检项目包括五氯酚酸钠(以五氯酚计)、呋喃唑酮代谢物、呋喃妥因代谢物、呋喃它酮代谢物、呋喃西林代谢物、培氟沙星、孔雀石绿、恩诺沙星(以恩诺沙星与环丙沙星之和计)、氟苯尼考、氧氟沙星、氯霉素、洛美沙星、诺氟沙星、镉(以Cd计)等14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海水蟹抽检项目包括五氯酚酸钠(以五氯酚计)、呋喃唑酮代谢物、呋喃妥因代谢物、呋喃它酮代谢物、呋喃西林代谢物、土霉素、培氟沙星、孔雀石绿、恩诺沙星(以恩诺沙星与环丙沙星之和计)、氟苯尼考、氧氟沙星、氯霉素、洛美沙星、诺氟沙星、镉(以Cd计)等15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淡水鱼抽检项目包括五氯酚酸钠(以五氯酚计)、呋喃唑酮代谢物、呋喃妥因代谢物、呋喃它酮代谢物、呋喃西林代谢物、培氟沙星、孔雀石绿、恩诺沙星(以恩诺沙星与环丙沙星之和计)、氟苯尼考、氧氟沙星、氯霉素、洛美沙星、诺氟沙星、镉(以Cd计)等14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淡水虾抽检项目包括五氯酚酸钠(以五氯酚计)、呋喃唑酮代谢物、呋喃妥因代谢物、呋喃它酮代谢物、呋喃西林代谢物、土霉素、培氟沙星、孔雀石绿、恩诺沙星(以恩诺沙星与环丙沙星之和计)、氟苯尼考、氧氟沙星、氯霉素、洛美沙星、诺氟沙星、镉(以Cd计)等15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海水虾抽检项目包括五氯酚酸钠(以五氯酚计)、呋喃唑酮代谢物、呋喃妥因代谢物、呋喃它酮代谢物、呋喃西林代谢物、土霉素、培氟沙星、孔雀石绿、恩诺沙星(以恩诺沙星与环丙沙星之和计)、氟苯尼考、氧氟沙星、氯霉素、洛美沙星、诺氟沙星、镉(以Cd计)等15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贝类抽检项目包括呋喃唑酮代谢物、呋喃妥因代谢物、呋喃它酮代谢物、呋喃西林代谢物、培氟沙星、孔雀石绿、恩诺沙星(以恩诺沙星与环丙沙星之和计)、氟苯尼考、氧氟沙星、氯霉素、洛美沙星、诺氟沙星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三、蔬菜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食品中农药最大残留限量》（GB 2763）、《食品安全国家标准 食品中百草枯等43种农药最大残留限量》（GB 2763.1）、《食品安全国家标准 食品中污染物限量》（GB 2762）等标准及产品明示标准和指标的要求。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茄子(茄果类蔬菜)抽检项目包括克百威、唑螨酯、敌百虫、氟虫腈、氧乐果、氯唑磷、氯氰菊酯和高效氯氰菊酯、水胺硫磷、灭多威、甲拌磷、甲胺磷、铅(以Pb计)、镉(以Cd计)、阿维菌素等14个指标。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芹菜(叶菜类蔬菜)抽检项目包括克百威、毒死蜱、氟虫腈、氧乐果、氯氟氰菊酯和高效氯氟氰菊酯、氯氰菊酯和高效氯氰菊酯、水胺硫磷、灭多威、灭线磷、甲拌磷、百菌清、铅(以Pb计)、镉(以Cd计)等13个指标。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番茄(茄果类蔬菜)抽检项目包括双甲脒、唑螨酯、敌敌畏、氟虫腈、氧乐果、氯氟氰菊酯和高效氯氟氰菊酯、氯氰菊酯和高效氯氰菊酯、水胺硫磷、灭多威、铅(以Pb计)、镉(以Cd计)等11个指标。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普通白菜(叶菜类蔬菜)抽检项目包括啶虫脒、毒死蜱、氟虫腈、氧乐果、甲拌磷等5个指标。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菜豆(豆类蔬菜)抽检项目包括克百威、嘧霉胺、敌百虫、氟虫腈、氧乐果、氯唑磷、氯氰菊酯和高效氯氰菊酯、水胺硫磷、灭多威、灭蝇胺、甲拌磷、铅(以Pb计)、镉(以Cd计)等13个指标。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花椰菜(芸薹属类蔬菜)抽检项目包括倍硫磷、戊唑醇、敌百虫、毒死蜱、氟虫腈、氯唑磷、氯氰菊酯和高效氯氰菊酯、水胺硫磷、甲拌磷、铅(以Pb计)、镉(以Cd计)等11个指标。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山药(根茎类和薯芋类蔬菜)抽检项目包括久效磷、乐果、克百威、对硫磷、氟虫腈、氧乐果、氯唑磷、水胺硫磷、涕灭威、灭多威、灭线磷、甲基对硫磷、甲拌磷、甲胺磷、甲萘威、铅(以Pb计)、镉(以Cd计)、马拉硫磷等18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黄瓜(瓜类蔬菜)抽检项目包括克百威、吡虫啉、唑螨酯、毒死蜱、氟虫腈、氧乐果、氯唑磷、水胺硫磷、灭多威、甲拌磷、甲霜灵和精甲霜灵、铅(以Pb计)、镉(以Cd计)等13个指标。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辣椒(茄果类蔬菜)抽检项目包括克百威、唑螨酯、敌百虫、氟虫腈、氧乐果、氯唑磷、氯氰菊酯和高效氯氰菊酯、水胺硫磷、灭多威、甲拌磷、甲霜灵和精甲霜灵、铅(以Pb计)、镉(以Cd计)等13个指标。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姜(根茎类和薯芋类蔬菜)抽检项目包括久效磷、乐果、克百威、对硫磷、氟虫腈、氧乐果、氯唑磷、水胺硫磷、涕灭威、灭多威、灭线磷、甲基对硫磷、甲拌磷、甲胺磷、甲萘威、铅(以Pb计)、镉(以Cd计)、马拉硫磷等18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 韭菜(鳞茎类蔬菜)抽检项目包括乐果、克百威、对硫磷、毒死蜱、氟虫腈、氧乐果、氯唑磷、氯氟氰菊酯和高效氯氟氰菊酯、水胺硫磷、灭多威、甲拌磷、腐霉利等12个指标。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 菠菜(叶菜类蔬菜)抽检项目包括克百威、毒死蜱、氟虫腈、氧乐果、氯氰菊酯和高效氯氰菊酯、水胺硫磷、灭多威、甲拌磷、铅(以Pb计)、铬(以Cr计)、镉(以Cd计)、阿维菌素等12个指标。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 大白菜(叶菜类蔬菜)抽检项目包括久效磷、克百威、吡虫啉、对硫磷、敌敌畏、敌百虫、杀螟硫磷、毒死蜱、氟虫腈、氧乐果、氯唑磷、水胺硫磷、涕灭威、灭多威、灭线磷、甲拌磷、甲胺磷、铅(以Pb计)、镉(以Cd计)等19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 结球甘蓝(芸薹属类蔬菜)抽检项目包括敌百虫、氟虫腈、氧乐果、氯唑磷、氯氰菊酯和高效氯氰菊酯、水胺硫磷、灭多威、甲基异柳磷、甲胺磷、铅(以Pb计)、镉(以Cd计)等11个指标。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四、食用油、油脂及其制品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植物油》（GB 2716）、《食品安全国家标准 食品中污染物限量》（GB 2762）等标准及产品明示标准和指标的要求。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大豆油抽检项目包括苯并[a]芘、过氧化值、酸值/酸价等3个指标。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玉米油抽检项目包括苯并[a]芘、过氧化值、酸值/酸价等3个指标。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芝麻油抽检项目包括苯并[a]芘、过氧化值、酸值/酸价等3个指标。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BB3/uz0RlY0dLVkX/VBB+jnxH68=" w:salt="+Uel8xwgLl33Nzcxpb+dL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55B4"/>
    <w:rsid w:val="00000058"/>
    <w:rsid w:val="008955B4"/>
    <w:rsid w:val="0ABE3DDB"/>
    <w:rsid w:val="17F10953"/>
    <w:rsid w:val="18C57524"/>
    <w:rsid w:val="1A264176"/>
    <w:rsid w:val="245E3771"/>
    <w:rsid w:val="25B378DA"/>
    <w:rsid w:val="35171DDF"/>
    <w:rsid w:val="35C833EF"/>
    <w:rsid w:val="3F253BFE"/>
    <w:rsid w:val="44967BB5"/>
    <w:rsid w:val="469215F3"/>
    <w:rsid w:val="48297B59"/>
    <w:rsid w:val="4B225B17"/>
    <w:rsid w:val="54C605FA"/>
    <w:rsid w:val="567A063A"/>
    <w:rsid w:val="582F5EDE"/>
    <w:rsid w:val="586D37F7"/>
    <w:rsid w:val="593B5A21"/>
    <w:rsid w:val="67C809A2"/>
    <w:rsid w:val="6A036AC8"/>
    <w:rsid w:val="6C3F62D9"/>
    <w:rsid w:val="741B1EB8"/>
    <w:rsid w:val="7FF7102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5"/>
    <w:uiPriority w:val="0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6"/>
    <w:link w:val="4"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10</Pages>
  <Words>4193</Words>
  <Characters>841</Characters>
  <Lines>7</Lines>
  <Paragraphs>10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2020-05-18T01:32:00Z</dcterms:created>
  <dc:creator>Apache POI</dc:creator>
  <cp:lastModifiedBy>董廷俊</cp:lastModifiedBy>
  <dcterms:modified xsi:type="dcterms:W3CDTF">2020-05-21T02:47:13Z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