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食品中真菌毒素限量》</w:t>
      </w:r>
    </w:p>
    <w:p>
      <w:pPr>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2761-2017</w:t>
      </w:r>
      <w:r>
        <w:rPr>
          <w:rFonts w:hint="eastAsia" w:ascii="Times New Roman" w:hAnsi="Times New Roman" w:eastAsia="仿宋_GB2312" w:cs="Times New Roman"/>
          <w:sz w:val="32"/>
          <w:szCs w:val="32"/>
          <w:highlight w:val="none"/>
          <w:lang w:eastAsia="zh-CN"/>
        </w:rPr>
        <w:t>）、《食品安全国家标准 调制乳》（GB 25191-2010）、《关于三聚氰胺在食品中的限量值的公告》（卫生部、工业和信息化部、农业部、工商总局、质检总局公告2011年第10号）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1．发酵乳检验项目，包括黄曲霉毒素M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2．巴氏杀菌乳检验项目，包括黄曲霉毒素M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4．调制乳检验项目，包括黄曲霉毒素M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w:t>
      </w:r>
      <w:bookmarkStart w:id="0" w:name="_GoBack"/>
      <w:bookmarkEnd w:id="0"/>
      <w:r>
        <w:rPr>
          <w:rFonts w:hint="eastAsia" w:ascii="Times New Roman" w:hAnsi="Times New Roman" w:eastAsia="仿宋_GB2312"/>
          <w:sz w:val="32"/>
          <w:szCs w:val="32"/>
          <w:highlight w:val="none"/>
        </w:rPr>
        <w:t>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安赛蜜、苯甲酸及其钠盐(以苯甲酸计)、富马酸二甲酯、过氧化值(以脂肪计)、菌落总数、铝的残留量(干样品，以Al计)、霉菌、铅（以Pb计）、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、铅(以Pb计)、苯甲酸及其钠盐(以苯甲酸计)、山梨酸及其钾盐(以山梨酸计)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2．淀粉检验项目，包括</w:t>
      </w:r>
      <w:r>
        <w:rPr>
          <w:rFonts w:hint="eastAsia" w:ascii="Times New Roman" w:hAnsi="Times New Roman" w:eastAsia="仿宋_GB2312"/>
          <w:sz w:val="32"/>
          <w:szCs w:val="32"/>
          <w:highlight w:val="none"/>
          <w:lang w:eastAsia="zh-CN"/>
        </w:rPr>
        <w:t>铅(以Pb计)、大肠菌群、菌落总数、霉菌和酵母。</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3．淀粉糖检验项目，包括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酱油》（GB 2717-2018）、《食品安全国家标准 酿造酱》（GB 2718-2014）、《鸡精调味料》（SB/T 10371-2003）、《食品安全国家标准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2．料酒检验项目，包括苯甲酸及其钠盐(以苯甲酸计)、山梨酸及其钾盐(以山梨酸计)。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3．酱油检验项目，包括氨基酸态氮(以氮计)、苯甲酸及其钠盐(以苯甲酸计)、菌落总数、山梨酸及其钾盐(以山梨酸计)、脱氢乙酸及其钠盐(以脱氢乙酸计)。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、菌落总数</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、呈味核苷酸二钠、大肠菌群、谷氨酸钠、菌落总数、</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8．其他液体调味料检验项目，包括苯甲酸及其钠盐(以苯甲酸计)、山梨酸及其钾盐(以山梨酸计)、脱氢乙酸及其钠盐(以脱氢乙酸计)。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11．坚果与籽类的泥(酱)，包括花生酱等检验项目，包括过氧化值(以脂肪计)、铅(以Pb计)、黄曲霉毒素B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甲醇、酒精度、氰化物(以HCN计)、三氯蔗糖、糖精钠(以糖精计)、甜蜜素(以环己基氨基磺酸计)、总酸(以乙酸计)、总酯(以乙酸乙酯计)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4．以发酵酒为酒基的配制酒检验项目，包括酒精度、糖精钠(以糖精计)、甜蜜素(以环己基氨基磺酸计)。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二氧化硫残留量、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2．自然干制品、热风干燥蔬菜、冷冻干燥蔬菜、蔬菜脆片、蔬菜粉及制品检验项目，包括二氧化硫残留量、铅(以Pb计)。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3．干制食用菌检验项目，包括二氧化硫残留量、镉(以Cd计)、铅(以Pb计)、总汞(以Hg计)、总砷(以As计)。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4．其他蔬菜制品检验项目，包括镉(以Cd计)、铅(以Pb计)。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、N-二甲基亚硝胺。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熏烧烤肉制品</w:t>
      </w:r>
      <w:r>
        <w:rPr>
          <w:rFonts w:ascii="Times New Roman" w:hAnsi="Times New Roman" w:eastAsia="仿宋_GB2312" w:cs="Times New Roman"/>
          <w:sz w:val="32"/>
          <w:szCs w:val="32"/>
          <w:highlight w:val="none"/>
        </w:rPr>
        <w:t>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N-二甲基亚硝胺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苯并[a]芘</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4．熏煮香肠火腿制品检验项目，包括氯霉素、脱氢乙酸及其钠盐(以脱氢乙酸计)、亚硝酸盐(以亚硝酸钠计)。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熟肉干制品检验项目，包括苯甲酸及其钠盐(以苯甲酸计)、大肠菌群、氯霉素、山梨酸及其钾盐(以山梨酸计)、菌落总数、镉(以Cd计)、铬(以Cr计)、铅(以Pb计)、脱氢乙酸及其钠盐(以脱氢乙酸计)、胭脂红、总砷(以As计)、N-二甲基亚硝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坚果与籽类食品》（GB 19300-2014）、《兽药地方标准废止目录》（农业部公告第560号）、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食品中可能违法添加的非食用物质和易滥用的食品添加剂名单（第四批）》（整顿办函〔2010〕50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2．番茄检验项目，包括苯醚甲环唑、敌敌畏、毒死蜱、克百威、氯氟氰菊酯和高效氯氟氰菊酯、氯氰菊酯和高效氯氰菊酯、氧乐果、镉(以Cd计)、铬(以Cr计)、铅(以Pb计)、总汞(以Hg计)、总砷(以As计)。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阿维菌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6．鸡蛋检验项目，包括恩诺沙星、氟苯尼考、氟虫腈、金刚烷胺、氯霉素、诺氟沙星、氧氟沙星、呋喃它酮代谢物、呋喃妥因代谢物、呋喃西林代谢物、呋喃唑酮代谢物、镉(以Cd计)、铅(以Pb计)、总汞(以Hg计)。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7．鸡肉检验项目，包括多西环素、恩诺沙星、磺胺类(总量)、甲氧苄啶、金刚烷胺、尼卡巴嗪、替米考星、五氯酚酸钠(以五氯酚计)、氧氟沙星。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9．苹果检验项目，包括丙环唑、敌敌畏、毒死蜱、对硫磷、克百威、镉(以Cd计)、氯氟氰菊酯和高效氯氟氰菊酯、氯唑磷、灭线磷、铅(以Pb计)、三唑磷。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10．大白菜检验项目，包括镉(以Cd计)、氧乐果、唑虫酰胺、阿维菌素、啶虫脒、毒死蜱、氟虫腈、甲胺磷、甲拌磷、甲基异柳磷、久效磷、克百威、硫线磷、水胺硫磷、涕灭威、氧乐果、唑虫酰胺。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11．淡水鱼检验项目，包括地西泮、恩诺沙星、呋喃西林代谢物、呋喃唑酮代谢物、磺胺类(总量)、孔雀石绿、氯霉素、诺氟沙星、培氟沙星、氧氟沙星、甲硝唑。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氟虫腈、镉(以Cd计)、久效磷、克百威、氯氰菊酯和高效氯氰菊酯、氯唑磷、水胺硫磷、氧乐果、敌敌畏、敌百虫、氟氯氰菊酯和高效氟氯氰菊酯、腐霉利、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16．梨检验项目，包括吡虫啉、敌敌畏、多菌灵、克百威、氯氟氰菊酯和高效氯氟氰菊酯、氧乐果、镉(以Cd计)、灭线磷、铅(以Pb计)。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17．牛肉检验项目，包括地塞米松、挥发性盐基氮、克伦特罗、莱克多巴胺、沙丁胺醇、五氯酚酸钠(以五氯酚计)、氧氟沙星。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20．茄子检验项目，包括氟虫腈、镉(以Cd计)、克百威、氯唑磷、氧乐果。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毒死蜱、氟虫腈、甲拌磷、甲基异柳磷、克百威、氟氯氰菊酯和高效氟氯氰菊酯、氯氰菊酯和高效氯氰菊酯、灭多威、辛硫磷、氧乐果、镉(以Cd计)、铅(以Pb计)、铬(以Cr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呋喃妥因代谢物、镉(以Cd计)、铬(以Cr计)、金霉素、铅(以Pb计)、四环素、特布他林、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26．韭菜检验项目，包括阿维菌素、毒死蜱、多菌灵、腐霉利、镉(以Cd计)、甲拌磷、克百威、氯氟氰菊酯和高效氯氟氰菊酯、氯氰菊酯和高效氯氰菊酯、铅(以Pb计)、氧乐果。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倍硫磷、氟虫腈、甲胺磷、甲拌磷、甲基异柳磷、克百威、氯氟氰菊酯和高效氯氟氰菊酯、氯氰菊酯和高效氯氰菊酯、氯唑磷、灭多威、灭蝇胺、水胺硫磷、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啶虫脒、毒死蜱、氟虫腈、镉(以Cd计)、甲胺磷、克百威、氯氰菊酯和高效氯氰菊酯、氧乐果、敌敌畏、铬(以Cr计)、铅(以Pb计)、溴氰菊酯、总汞(以Hg计)、总砷(以As计)、阿维菌素、甲拌磷、甲基异柳磷、氯氟氰菊酯和高效氯氟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32．甜椒检验项目，包括氟虫腈、甲胺磷、甲基对硫磷、氧乐果。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33．猪肝检验项目，包括多西环素、恩诺沙星、镉(以Cd计)、磺胺类(总量)、甲氧苄啶、克伦特罗、莱克多巴胺、沙丁胺醇、五氯酚酸钠(以五氯酚计)、氧氟沙星、总砷(以As计)、呋喃唑酮代谢物、土霉素。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35．柑、橘检验项目，包括丙溴磷、克百威、联苯菊酯、三唑磷、氯氟氰菊酯和高效氯氟氰菊酯、氧乐果、苯醚甲环唑、多菌灵、镉(以Cd计)、氯唑磷、灭线磷、铅(以Pb计)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36．海水虾检验项目，包括呋喃西林代谢物、呋喃唑酮代谢物、镉(以Cd计)、孔雀石绿、氯霉素。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38．生干坚果检验项目，包括过氧化值(以脂肪计)、铅(以Pb计)、酸价(以脂肪计)。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39．橙检验项目，包括丙溴磷、克百威、三唑磷。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40．结球甘蓝检验项目，包括毒死蜱、氟虫腈、甲胺磷、甲拌磷、甲基毒死蜱、甲基异柳磷、久效磷、克百威、乐果、灭多威、涕灭威、氧乐果、乙酰甲胺磷。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41．李子检验项目，包括多菌灵、甲胺磷、氧乐果。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45．其他畜肉检验项目，包括呋喃西林代谢物、呋喃唑酮代谢物、磺胺类(总量)、克伦特罗、莱克多巴胺、沙丁胺醇。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46．其他禽蛋检验项目，包括恩诺沙星、氟苯尼考、氟虫腈、金刚烷胺、氯霉素、氧氟沙星。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47．石榴检验项目，包括苯醚甲环唑、敌百虫、克百威、硫环磷、硫线磷。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49．枣检验项目，包括多菌灵、糖精钠(以糖精计)、甲胺磷、氧乐果。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50．淡水虾检验项目，包括恩诺沙星、呋喃西林代谢物、氧氟沙星。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51．鸡肝检验项目，包括金刚烷胺、氯霉素、五氯酚酸钠(以五氯酚计)。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52．洋葱检验项目，包括镉(以Cd计)、铅(以Pb计)、氧乐果、甲胺磷、水胺硫磷。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53．花椰菜检验项目，包括阿维菌素、毒死蜱、甲拌磷。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54．贝类检验项目，包括恩诺沙星、呋喃西林代谢物、氟苯尼考、镉(以Cd计)、氯霉素。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55．葱检验项目，包括甲胺磷、水胺硫磷、氧乐果。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56．羊肉检验项目，包括恩诺沙星、磺胺类(总量)、克伦特罗、莱克多巴胺、沙丁胺醇、氧氟沙星。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、三聚氰胺、</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霉菌、沙门氏菌、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固体饮料检验项目，包括金黄色葡萄球菌、沙门氏菌、安赛蜜、苯甲酸及其钠盐(以苯甲酸计)、大肠菌群、蛋白质、菌落总数、亮蓝、霉菌、柠檬黄、铅(以Pb计)、日落黄、乳蛋白质含量(质量分数)、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7．其他饮料检验项目，包括大肠菌群、蛋白质、金黄色葡萄球菌、菌落总数、三聚氰胺、沙门氏菌、糖精钠(以糖精计)、甜蜜素(以环己基氨基磺酸计)。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8．饮用天然矿泉水检验项目，包括大肠菌群、铜绿假单胞菌、溴酸盐、亚硝酸盐(以NO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9．碳酸饮料(汽水)检验项目，包括苯甲酸及其钠盐(以苯甲酸计)、甜蜜素(以环己基氨基磺酸计)。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2．普通挂面、手工面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3．玉米粉、玉米片、玉米渣检验项目，包括黄曲霉毒素B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、玉米赤霉烯酮、</w:t>
      </w:r>
      <w:r>
        <w:rPr>
          <w:rFonts w:hint="eastAsia" w:ascii="Times New Roman" w:hAnsi="Times New Roman" w:eastAsia="仿宋_GB2312"/>
          <w:kern w:val="0"/>
          <w:sz w:val="32"/>
          <w:szCs w:val="32"/>
          <w:highlight w:val="none"/>
          <w:lang w:eastAsia="zh-CN"/>
        </w:rPr>
        <w:t>赭曲霉毒素A</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4．通用小麦粉、专用小麦粉检验项目，包括脱氧雪腐镰刀菌烯醇、镉(以Cd计)、黄曲霉毒素B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、铅(以Pb计)、玉米赤霉烯酮。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sz w:val="32"/>
          <w:szCs w:val="32"/>
          <w:highlight w:val="none"/>
          <w:lang w:val="en-US" w:eastAsia="zh-CN"/>
        </w:rPr>
        <w:t>6．玉米粉、玉米片、玉米渣检验项目，包括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sz w:val="32"/>
          <w:szCs w:val="32"/>
          <w:highlight w:val="none"/>
          <w:lang w:val="en-US" w:eastAsia="zh-CN"/>
        </w:rPr>
        <w:t>铅(以Pb计)、镉(以Cd计)、总砷(以As计)</w:t>
      </w:r>
      <w:r>
        <w:rPr>
          <w:rFonts w:hint="eastAsia" w:ascii="Times New Roman" w:hAnsi="Times New Roman" w:eastAsia="仿宋_GB2312"/>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7．生湿面制品</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苯甲酸及其钠盐(以苯甲酸计)、铅(以Pb计)、山梨酸及其钾盐(以山梨酸计)、脱氢乙酸及其钠盐(以脱氢乙酸计)。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8．其他谷物粉类制成品检验项目，包括苯甲酸及其钠盐(以苯甲酸计)、黄曲霉毒素B</w:t>
      </w:r>
      <w:r>
        <w:rPr>
          <w:rFonts w:hint="eastAsia" w:ascii="Times New Roman" w:hAnsi="Times New Roman" w:eastAsia="仿宋_GB2312"/>
          <w:kern w:val="0"/>
          <w:sz w:val="32"/>
          <w:szCs w:val="32"/>
          <w:highlight w:val="none"/>
          <w:vertAlign w:val="subscript"/>
          <w:lang w:val="en-US" w:eastAsia="zh-CN"/>
        </w:rPr>
        <w:t>1</w:t>
      </w:r>
      <w:r>
        <w:rPr>
          <w:rFonts w:hint="eastAsia" w:ascii="Times New Roman" w:hAnsi="Times New Roman" w:eastAsia="仿宋_GB2312"/>
          <w:kern w:val="0"/>
          <w:sz w:val="32"/>
          <w:szCs w:val="32"/>
          <w:highlight w:val="none"/>
          <w:lang w:val="en-US" w:eastAsia="zh-CN"/>
        </w:rPr>
        <w:t>、山梨酸及其钾盐(以山梨酸计)、</w:t>
      </w:r>
      <w:r>
        <w:rPr>
          <w:rFonts w:hint="eastAsia" w:ascii="Times New Roman" w:hAnsi="Times New Roman" w:eastAsia="仿宋_GB2312"/>
          <w:sz w:val="32"/>
          <w:szCs w:val="32"/>
          <w:highlight w:val="none"/>
          <w:lang w:val="en-US" w:eastAsia="zh-CN"/>
        </w:rPr>
        <w:t>脱氢乙酸及其钠盐(以脱氢乙酸计)</w:t>
      </w:r>
      <w:r>
        <w:rPr>
          <w:rFonts w:hint="eastAsia" w:ascii="Times New Roman" w:hAnsi="Times New Roman" w:eastAsia="仿宋_GB2312"/>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9．</w:t>
      </w:r>
      <w:r>
        <w:rPr>
          <w:rFonts w:hint="eastAsia" w:ascii="Times New Roman" w:hAnsi="Times New Roman" w:eastAsia="仿宋_GB2312"/>
          <w:sz w:val="32"/>
          <w:szCs w:val="32"/>
          <w:highlight w:val="none"/>
          <w:lang w:val="en-US" w:eastAsia="zh-CN"/>
        </w:rPr>
        <w:t>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铅(以Pb计)、吡虫啉、二氧化硫残留量、氯氟氰菊酯和高效氯氟氰菊酯。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草甘膦、敌百虫、啶虫脒、甲胺磷、甲拌磷、克百威、联苯菊酯、氯氰菊酯和高效氯氰菊酯、灭多威、铅(以Pb计)、三氯杀螨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、菌落总数、铅(以Pb计)、酸价(以脂肪计)、糖精钠(以糖精计)、甜蜜素(以环己基氨基磺酸计)。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1．大豆蛋白类制品等检验项目，包括铝的残留量(干样品，以Al计)、山梨酸及其钾盐(以山梨酸计)、脱氢乙酸及其钠盐(以脱氢乙酸计)、大肠菌群。</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腐竹、油皮及其再制品检验项目，包括苯甲酸及其钠盐(以苯甲酸计)、丙酸及其钠盐、钙盐(以丙酸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食品添加剂使用标准》（GB 2760-2014）、《食品安全国家标准 食糖》（GB 13104-2014）、《白砂糖》（GB/T 317-2018）等标准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白砂糖检验项目，包括二氧化硫残留量、还原糖分、螨、色值、蔗糖分。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2760-2014）、《一次性筷子 第2部分：竹筷》（GB/T 19790.2-2005）、《食品安全国家标准 消毒餐(饮)具》（GB 14934-2016）、《食品安全国家标准 食品接触用塑料材料及制品》（GB 4806.7-2016）、《食品中可能违法添加的非食用物质和易滥用的食品添加剂品种名单（第一批）》（食品整治办〔2008〕3号）、《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亚硝酸盐(以亚硝酸钠计)、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6．其他餐饮食品检验项目，包括氯霉素、铅(以Pb计)。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7．复用餐饮具检验项目，包括大肠菌群、阴离子合成洗涤剂（以十二烷基苯磺酸钠计）、游离性余氯。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8．火锅菜品(毛肚、鸭肠)检验项目，包括甲醛。</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9．散装配制酒(餐饮单位自制)检验项目，包括甲醇、氰化物（以HCN计）、甜蜜素(以环己基氨基磺酸计)。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11．果蔬汁等饮料(自制)检验项目，包括糖精钠(以糖精计)、甜蜜素(以环己基氨基磺酸计)。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植物油》（GB 2716-2018）、《花生油》（GB/T 1534-2017）、《大豆油》（GB/T 1535-2017）、《菜籽油》（GB/T 1536-2004）、《玉米油》（GB/T 19111-2017）、《芝麻油》（GB/T 8233-2018）等标准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w:t>
      </w:r>
      <w:r>
        <w:rPr>
          <w:rFonts w:hint="eastAsia" w:ascii="Times New Roman" w:hAnsi="Times New Roman" w:eastAsia="仿宋_GB2312"/>
          <w:sz w:val="32"/>
          <w:szCs w:val="32"/>
          <w:highlight w:val="none"/>
          <w:vertAlign w:val="baseline"/>
          <w:lang w:val="en-US" w:eastAsia="zh-CN"/>
        </w:rPr>
        <w:t>亚油酸(C18:2)、油酸(C18:1)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3．食用植物调和油检验项目，包括苯并[a]芘、过氧化值、溶剂残留量、酸价(KOH)、特丁基对苯二酚(TBHQ)、乙基麦芽酚。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4．芝麻油检验项目，包括苯并[a]芘、过氧化值、溶剂残留量、酸价(KOH)、特丁基对苯二酚(TBHQ)、乙基麦芽酚、</w:t>
      </w:r>
      <w:r>
        <w:rPr>
          <w:rFonts w:hint="eastAsia" w:ascii="Times New Roman" w:hAnsi="Times New Roman" w:eastAsia="仿宋_GB2312"/>
          <w:sz w:val="32"/>
          <w:szCs w:val="32"/>
          <w:highlight w:val="none"/>
          <w:vertAlign w:val="baseline"/>
          <w:lang w:val="en-US" w:eastAsia="zh-CN"/>
        </w:rPr>
        <w:t>亚油酸(C18:2)、油酸(C18:1)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5．花生油检验项目，包括苯并[a]芘、过氧化值、黄曲霉毒素B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6．玉米油检验项目，包括苯并[a]芘、过氧化值、黄曲霉毒素B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7．其他食用植物油(半精炼、全精炼)检验项目，包括苯并[a]芘、过氧化值、溶剂残留量、酸价(KOH)、乙基麦芽酚。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1．方便粥、方便盒饭、冷面及其他熟制方便食品等检验项目，包括苯甲酸及其钠盐(以苯甲酸计)、大肠菌群、金黄色葡萄球菌、菌落总数、铅(以Pb计)、黄曲霉毒素B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、沙门氏菌、山梨酸及其钾盐(以山梨酸计)、糖精钠(以糖精计)、过氧化值(以脂肪计)、酸价(以脂肪计)。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2．油炸面、非油炸面、方便米粉(米线)、方便粉丝检验项目，包括过氧化值(以脂肪计)、水分、酸价(以脂肪计)(KOH)、大肠菌群、菌落总数。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3．调味面制品检验项目，包括大肠菌群、菌落总数、过氧化值(以脂肪计)、霉菌、山梨酸及其钾盐(以山梨酸计)、酸价(以脂肪计)、糖精钠（以糖精计）、脱氢乙酸及其钠盐(以脱氢乙酸计)。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水果类罐头检验项目，包括阿斯巴甜、苯甲酸及其钠盐(以苯甲酸计)、柠檬黄、日落黄、山梨酸及其钾盐(以山梨酸计)、糖精钠(以糖精计)、甜蜜素(以环己基氨基磺酸计)、脱氢乙酸及其钠盐(以脱氢乙酸计)。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食盐</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一</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（GB 2762-2017）、《食品安全国家标准 食用盐碘含量》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26878-2011）、《食品安全国家标准 食用盐》（GB 2721-2015）等标准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二</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食盐检验项目，包括钡(以Ba计)、碘(以I计)、碘强化剂（以Ι计）、镉(以Cd计)、氯化钠(以湿基计)、铅(以Pb计)、亚铁氰化钾、总汞(以Hg计)、总砷(以As计)。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再制蛋检验项目，包括苯甲酸及其钠盐(以苯甲酸计)、铅(以Pb计)、</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二氧化硫残留量</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2．蜜饯类、凉果类、果脯类、话化类、果糕类检验项目，包括苯甲酸及其钠盐(以苯甲酸计)、二氧化硫残留量、甜蜜素(以环己基氨基磺酸计)、亮蓝、柠檬黄、日落黄、苋菜红、胭脂红。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食品中兽药最大残留限量》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31650-2019</w:t>
      </w:r>
      <w:r>
        <w:rPr>
          <w:rFonts w:hint="eastAsia" w:ascii="Times New Roman" w:hAnsi="Times New Roman" w:eastAsia="仿宋_GB2312"/>
          <w:sz w:val="32"/>
          <w:szCs w:val="32"/>
          <w:highlight w:val="none"/>
          <w:lang w:eastAsia="zh-CN"/>
        </w:rPr>
        <w:t>）、《食品安全国家标准 食品中污染物限量》（GB 2762-2017）、</w:t>
      </w:r>
      <w:r>
        <w:rPr>
          <w:rFonts w:hint="eastAsia" w:ascii="Times New Roman" w:hAnsi="Times New Roman" w:eastAsia="仿宋_GB2312"/>
          <w:sz w:val="32"/>
          <w:szCs w:val="32"/>
          <w:highlight w:val="none"/>
        </w:rPr>
        <w:t>《食品安全国家标准 蜂蜜》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14963-2011</w:t>
      </w:r>
      <w:r>
        <w:rPr>
          <w:rFonts w:hint="eastAsia" w:ascii="Times New Roman" w:hAnsi="Times New Roman" w:eastAsia="仿宋_GB2312"/>
          <w:sz w:val="32"/>
          <w:szCs w:val="32"/>
          <w:highlight w:val="none"/>
          <w:lang w:eastAsia="zh-CN"/>
        </w:rPr>
        <w:t>）、《发布在食品动物中停止使用洛美沙星、培氟沙星、氧氟沙星、诺氟沙星4种兽药的决定》</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蜂蜜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食品中污染物限量》（GB 2762-2017）、《食品安全国家标准 藻类及其制品》（GB 19643-2016）等标准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1．藻类干制品</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大肠菌群、菌落总数。</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2．熟制动物性水产制品检验项目，包括N-二甲基亚硝胺、苯甲酸及其钠盐(以苯甲酸计)、山梨酸及其钾盐(以山梨酸计)、镉(以Cd计)。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iEZKkhLCLC6SmDUedthKzPDRBRc=" w:salt="E8kiolwSEr5ypdYQYUIZ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C64C2C"/>
    <w:rsid w:val="00C97B9F"/>
    <w:rsid w:val="00DB6492"/>
    <w:rsid w:val="00DE3349"/>
    <w:rsid w:val="0183328B"/>
    <w:rsid w:val="01B224AB"/>
    <w:rsid w:val="01F9172E"/>
    <w:rsid w:val="0235554D"/>
    <w:rsid w:val="02533CA1"/>
    <w:rsid w:val="02A15CE0"/>
    <w:rsid w:val="034D2442"/>
    <w:rsid w:val="035A2A07"/>
    <w:rsid w:val="03746EEE"/>
    <w:rsid w:val="037949FB"/>
    <w:rsid w:val="037F4D41"/>
    <w:rsid w:val="03A41EF2"/>
    <w:rsid w:val="03D1477C"/>
    <w:rsid w:val="04031BA6"/>
    <w:rsid w:val="04BB7F60"/>
    <w:rsid w:val="04E46148"/>
    <w:rsid w:val="05202CD2"/>
    <w:rsid w:val="05250306"/>
    <w:rsid w:val="053374F3"/>
    <w:rsid w:val="057B765A"/>
    <w:rsid w:val="05885FE3"/>
    <w:rsid w:val="05C060DB"/>
    <w:rsid w:val="05C071FD"/>
    <w:rsid w:val="063365FB"/>
    <w:rsid w:val="067E3CE1"/>
    <w:rsid w:val="06896751"/>
    <w:rsid w:val="06D221AD"/>
    <w:rsid w:val="07243345"/>
    <w:rsid w:val="073836D1"/>
    <w:rsid w:val="078A19D4"/>
    <w:rsid w:val="082F4B51"/>
    <w:rsid w:val="084A0245"/>
    <w:rsid w:val="08623042"/>
    <w:rsid w:val="087058AE"/>
    <w:rsid w:val="08916CF7"/>
    <w:rsid w:val="092368AF"/>
    <w:rsid w:val="09485105"/>
    <w:rsid w:val="0983165B"/>
    <w:rsid w:val="09962D57"/>
    <w:rsid w:val="09E90849"/>
    <w:rsid w:val="0A6D6EC8"/>
    <w:rsid w:val="0AB22C9E"/>
    <w:rsid w:val="0B0A07B7"/>
    <w:rsid w:val="0B2252C6"/>
    <w:rsid w:val="0B2E5ADB"/>
    <w:rsid w:val="0C1D3147"/>
    <w:rsid w:val="0C7F23CF"/>
    <w:rsid w:val="0CED6B0C"/>
    <w:rsid w:val="0D2D632C"/>
    <w:rsid w:val="0D4C67CA"/>
    <w:rsid w:val="0DB57C7A"/>
    <w:rsid w:val="0DCF7C2E"/>
    <w:rsid w:val="0DEF3738"/>
    <w:rsid w:val="0E03339D"/>
    <w:rsid w:val="0E414A4D"/>
    <w:rsid w:val="0EDF3E38"/>
    <w:rsid w:val="0F002203"/>
    <w:rsid w:val="0F005DE3"/>
    <w:rsid w:val="0F285546"/>
    <w:rsid w:val="0F432ED8"/>
    <w:rsid w:val="0F7B048B"/>
    <w:rsid w:val="0F9F214F"/>
    <w:rsid w:val="0FA275EC"/>
    <w:rsid w:val="0FE41DC6"/>
    <w:rsid w:val="10312EDC"/>
    <w:rsid w:val="1051260E"/>
    <w:rsid w:val="105623E4"/>
    <w:rsid w:val="109A19F3"/>
    <w:rsid w:val="1104584F"/>
    <w:rsid w:val="11132B95"/>
    <w:rsid w:val="11603000"/>
    <w:rsid w:val="11694425"/>
    <w:rsid w:val="11EE6680"/>
    <w:rsid w:val="11F9259B"/>
    <w:rsid w:val="12004FB6"/>
    <w:rsid w:val="12404260"/>
    <w:rsid w:val="12445060"/>
    <w:rsid w:val="12F13924"/>
    <w:rsid w:val="13353527"/>
    <w:rsid w:val="13662A43"/>
    <w:rsid w:val="13766AA3"/>
    <w:rsid w:val="13A21052"/>
    <w:rsid w:val="13AE5182"/>
    <w:rsid w:val="13CE7B09"/>
    <w:rsid w:val="146679E5"/>
    <w:rsid w:val="149D262C"/>
    <w:rsid w:val="14A83DFC"/>
    <w:rsid w:val="14C22A60"/>
    <w:rsid w:val="15175B7D"/>
    <w:rsid w:val="1535536B"/>
    <w:rsid w:val="155A4A92"/>
    <w:rsid w:val="15821C85"/>
    <w:rsid w:val="15C93F74"/>
    <w:rsid w:val="163C5E9E"/>
    <w:rsid w:val="16E755A5"/>
    <w:rsid w:val="16FC5946"/>
    <w:rsid w:val="17664DAB"/>
    <w:rsid w:val="17821DEA"/>
    <w:rsid w:val="17A2063C"/>
    <w:rsid w:val="17BF037A"/>
    <w:rsid w:val="181B087B"/>
    <w:rsid w:val="184175E4"/>
    <w:rsid w:val="18C3665E"/>
    <w:rsid w:val="19543D99"/>
    <w:rsid w:val="19EE609D"/>
    <w:rsid w:val="1A4B5192"/>
    <w:rsid w:val="1A703276"/>
    <w:rsid w:val="1A916044"/>
    <w:rsid w:val="1AA420D3"/>
    <w:rsid w:val="1AA933A4"/>
    <w:rsid w:val="1ABB1CAD"/>
    <w:rsid w:val="1ADA2A20"/>
    <w:rsid w:val="1AF14EB3"/>
    <w:rsid w:val="1AF8580C"/>
    <w:rsid w:val="1B0B437C"/>
    <w:rsid w:val="1B0C7094"/>
    <w:rsid w:val="1B142EAF"/>
    <w:rsid w:val="1B20074C"/>
    <w:rsid w:val="1B533EDD"/>
    <w:rsid w:val="1B6354C2"/>
    <w:rsid w:val="1C1762D7"/>
    <w:rsid w:val="1C39384B"/>
    <w:rsid w:val="1C3D5B1D"/>
    <w:rsid w:val="1C5D54B1"/>
    <w:rsid w:val="1C6E6D8B"/>
    <w:rsid w:val="1C7A249F"/>
    <w:rsid w:val="1D7F41E5"/>
    <w:rsid w:val="1D9E5376"/>
    <w:rsid w:val="1E590CB2"/>
    <w:rsid w:val="1E6C26A1"/>
    <w:rsid w:val="1E873E77"/>
    <w:rsid w:val="1EB25B88"/>
    <w:rsid w:val="1F1412AA"/>
    <w:rsid w:val="1F2F6A59"/>
    <w:rsid w:val="1F6355DF"/>
    <w:rsid w:val="1FEA5DF9"/>
    <w:rsid w:val="209168BF"/>
    <w:rsid w:val="21026562"/>
    <w:rsid w:val="212076E2"/>
    <w:rsid w:val="21EB5625"/>
    <w:rsid w:val="21ED6877"/>
    <w:rsid w:val="21F520EF"/>
    <w:rsid w:val="22F44F27"/>
    <w:rsid w:val="23204ABA"/>
    <w:rsid w:val="232A671D"/>
    <w:rsid w:val="23564E9A"/>
    <w:rsid w:val="238B56D5"/>
    <w:rsid w:val="23B41140"/>
    <w:rsid w:val="23B477BA"/>
    <w:rsid w:val="24610EEF"/>
    <w:rsid w:val="246F0E8E"/>
    <w:rsid w:val="24873417"/>
    <w:rsid w:val="24B237E4"/>
    <w:rsid w:val="24EE4932"/>
    <w:rsid w:val="25D45898"/>
    <w:rsid w:val="25D7285A"/>
    <w:rsid w:val="263E35B0"/>
    <w:rsid w:val="263E674F"/>
    <w:rsid w:val="27165869"/>
    <w:rsid w:val="272C4432"/>
    <w:rsid w:val="27957DFB"/>
    <w:rsid w:val="27975C8E"/>
    <w:rsid w:val="27A0481E"/>
    <w:rsid w:val="27AF34C4"/>
    <w:rsid w:val="27B37061"/>
    <w:rsid w:val="27E036F3"/>
    <w:rsid w:val="27FF7360"/>
    <w:rsid w:val="29544B05"/>
    <w:rsid w:val="297A494F"/>
    <w:rsid w:val="297F39AE"/>
    <w:rsid w:val="298149F1"/>
    <w:rsid w:val="298C107E"/>
    <w:rsid w:val="29911EA1"/>
    <w:rsid w:val="299E6779"/>
    <w:rsid w:val="29F76386"/>
    <w:rsid w:val="2A752976"/>
    <w:rsid w:val="2B224CFE"/>
    <w:rsid w:val="2B40700E"/>
    <w:rsid w:val="2B695295"/>
    <w:rsid w:val="2BAA0C76"/>
    <w:rsid w:val="2BAA5A81"/>
    <w:rsid w:val="2BDB3DC5"/>
    <w:rsid w:val="2C2470A5"/>
    <w:rsid w:val="2C8E5A7C"/>
    <w:rsid w:val="2CC107C8"/>
    <w:rsid w:val="2CF25F83"/>
    <w:rsid w:val="2D8D4EA2"/>
    <w:rsid w:val="2DA44773"/>
    <w:rsid w:val="2DEA5B32"/>
    <w:rsid w:val="2EB9626B"/>
    <w:rsid w:val="2F1B0694"/>
    <w:rsid w:val="2F29420B"/>
    <w:rsid w:val="2F3D307B"/>
    <w:rsid w:val="2FC82127"/>
    <w:rsid w:val="2FF54847"/>
    <w:rsid w:val="30030C6F"/>
    <w:rsid w:val="3057285C"/>
    <w:rsid w:val="306B4F98"/>
    <w:rsid w:val="309A3F8C"/>
    <w:rsid w:val="30B01FE8"/>
    <w:rsid w:val="30B64934"/>
    <w:rsid w:val="30CC4CE5"/>
    <w:rsid w:val="31012F48"/>
    <w:rsid w:val="318E4701"/>
    <w:rsid w:val="31A87CA3"/>
    <w:rsid w:val="323E2F26"/>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9255FE"/>
    <w:rsid w:val="37D474AF"/>
    <w:rsid w:val="37E81C6B"/>
    <w:rsid w:val="38465F94"/>
    <w:rsid w:val="384B2909"/>
    <w:rsid w:val="38916E49"/>
    <w:rsid w:val="389D677C"/>
    <w:rsid w:val="38BB2EE9"/>
    <w:rsid w:val="38C04954"/>
    <w:rsid w:val="38F92C7B"/>
    <w:rsid w:val="390F5EDF"/>
    <w:rsid w:val="39495DB1"/>
    <w:rsid w:val="39497A99"/>
    <w:rsid w:val="39C249FB"/>
    <w:rsid w:val="3A6F6E52"/>
    <w:rsid w:val="3A9B40DB"/>
    <w:rsid w:val="3AE75B0C"/>
    <w:rsid w:val="3B0E47F1"/>
    <w:rsid w:val="3B217D8C"/>
    <w:rsid w:val="3B345A06"/>
    <w:rsid w:val="3B594E7B"/>
    <w:rsid w:val="3BBE3EEB"/>
    <w:rsid w:val="3BC94197"/>
    <w:rsid w:val="3BF0173E"/>
    <w:rsid w:val="3C1F2EF8"/>
    <w:rsid w:val="3C4E5F1B"/>
    <w:rsid w:val="3C4F4F1D"/>
    <w:rsid w:val="3C5330F2"/>
    <w:rsid w:val="3C5E282D"/>
    <w:rsid w:val="3D1C2070"/>
    <w:rsid w:val="3D533A94"/>
    <w:rsid w:val="3DCE4CCB"/>
    <w:rsid w:val="3E34507D"/>
    <w:rsid w:val="3E5301B6"/>
    <w:rsid w:val="3E5A3C7A"/>
    <w:rsid w:val="3E762057"/>
    <w:rsid w:val="3E773128"/>
    <w:rsid w:val="3E7F5031"/>
    <w:rsid w:val="3F214E63"/>
    <w:rsid w:val="3F3136B5"/>
    <w:rsid w:val="3F426B76"/>
    <w:rsid w:val="3FAF6A87"/>
    <w:rsid w:val="400E2AC4"/>
    <w:rsid w:val="405F1190"/>
    <w:rsid w:val="409B7212"/>
    <w:rsid w:val="40A44558"/>
    <w:rsid w:val="41527B54"/>
    <w:rsid w:val="41745B67"/>
    <w:rsid w:val="419A1F42"/>
    <w:rsid w:val="42487836"/>
    <w:rsid w:val="430C3947"/>
    <w:rsid w:val="437716D4"/>
    <w:rsid w:val="43996B62"/>
    <w:rsid w:val="44177131"/>
    <w:rsid w:val="445A7FB4"/>
    <w:rsid w:val="44787E5D"/>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856458"/>
    <w:rsid w:val="48941851"/>
    <w:rsid w:val="489D095F"/>
    <w:rsid w:val="48A123A3"/>
    <w:rsid w:val="48A704C3"/>
    <w:rsid w:val="49157538"/>
    <w:rsid w:val="495C420B"/>
    <w:rsid w:val="49656EB2"/>
    <w:rsid w:val="49786BBA"/>
    <w:rsid w:val="49AC0595"/>
    <w:rsid w:val="49BA299A"/>
    <w:rsid w:val="4A661AB4"/>
    <w:rsid w:val="4AAC1137"/>
    <w:rsid w:val="4B203301"/>
    <w:rsid w:val="4B506BF1"/>
    <w:rsid w:val="4BD92D58"/>
    <w:rsid w:val="4C60304B"/>
    <w:rsid w:val="4C8C5125"/>
    <w:rsid w:val="4CD21BEB"/>
    <w:rsid w:val="4D7C2B61"/>
    <w:rsid w:val="4D974F8A"/>
    <w:rsid w:val="4D9C35E0"/>
    <w:rsid w:val="4E2562B6"/>
    <w:rsid w:val="4E4601B9"/>
    <w:rsid w:val="4E7F377C"/>
    <w:rsid w:val="4E894198"/>
    <w:rsid w:val="4EC6270F"/>
    <w:rsid w:val="4F0602A4"/>
    <w:rsid w:val="4F216A46"/>
    <w:rsid w:val="4F2744AE"/>
    <w:rsid w:val="4F4B2973"/>
    <w:rsid w:val="50040FB5"/>
    <w:rsid w:val="50323BFB"/>
    <w:rsid w:val="50A55489"/>
    <w:rsid w:val="50AF382B"/>
    <w:rsid w:val="51A478F6"/>
    <w:rsid w:val="524757CF"/>
    <w:rsid w:val="529034AC"/>
    <w:rsid w:val="52BB2C06"/>
    <w:rsid w:val="52C146B7"/>
    <w:rsid w:val="52C15655"/>
    <w:rsid w:val="52E55848"/>
    <w:rsid w:val="52FE6C38"/>
    <w:rsid w:val="5330327B"/>
    <w:rsid w:val="5332422E"/>
    <w:rsid w:val="534800CF"/>
    <w:rsid w:val="53C87626"/>
    <w:rsid w:val="54914298"/>
    <w:rsid w:val="549C5AEA"/>
    <w:rsid w:val="54CA5421"/>
    <w:rsid w:val="54F35529"/>
    <w:rsid w:val="5523788D"/>
    <w:rsid w:val="55AF0860"/>
    <w:rsid w:val="5643066B"/>
    <w:rsid w:val="56702241"/>
    <w:rsid w:val="56A662F3"/>
    <w:rsid w:val="56BF31F6"/>
    <w:rsid w:val="56F10D95"/>
    <w:rsid w:val="573C22A9"/>
    <w:rsid w:val="57435CD6"/>
    <w:rsid w:val="57BC562E"/>
    <w:rsid w:val="57C97003"/>
    <w:rsid w:val="589A5B71"/>
    <w:rsid w:val="58C42820"/>
    <w:rsid w:val="58F66D92"/>
    <w:rsid w:val="59295719"/>
    <w:rsid w:val="596B6837"/>
    <w:rsid w:val="596C46BC"/>
    <w:rsid w:val="596E01AD"/>
    <w:rsid w:val="598E0DE9"/>
    <w:rsid w:val="59AE402E"/>
    <w:rsid w:val="59F113BB"/>
    <w:rsid w:val="5A703B4E"/>
    <w:rsid w:val="5A731977"/>
    <w:rsid w:val="5AC10521"/>
    <w:rsid w:val="5AD04F17"/>
    <w:rsid w:val="5ADB62B8"/>
    <w:rsid w:val="5B0748DC"/>
    <w:rsid w:val="5B692BD9"/>
    <w:rsid w:val="5BD030BF"/>
    <w:rsid w:val="5BD65869"/>
    <w:rsid w:val="5C025F44"/>
    <w:rsid w:val="5C260F99"/>
    <w:rsid w:val="5C2908DC"/>
    <w:rsid w:val="5C880E70"/>
    <w:rsid w:val="5CCB0CAD"/>
    <w:rsid w:val="5D63498E"/>
    <w:rsid w:val="5DF246B8"/>
    <w:rsid w:val="5E0D1296"/>
    <w:rsid w:val="5E5476D7"/>
    <w:rsid w:val="5E5F32CC"/>
    <w:rsid w:val="5E605B33"/>
    <w:rsid w:val="5E7A5289"/>
    <w:rsid w:val="5F4B0678"/>
    <w:rsid w:val="5F7C1930"/>
    <w:rsid w:val="5FDB02E6"/>
    <w:rsid w:val="601059B7"/>
    <w:rsid w:val="607410F6"/>
    <w:rsid w:val="60F0564A"/>
    <w:rsid w:val="615A14DF"/>
    <w:rsid w:val="61791780"/>
    <w:rsid w:val="621F5129"/>
    <w:rsid w:val="622A206F"/>
    <w:rsid w:val="62671802"/>
    <w:rsid w:val="627A6D53"/>
    <w:rsid w:val="627C607C"/>
    <w:rsid w:val="62A72085"/>
    <w:rsid w:val="631A2BE4"/>
    <w:rsid w:val="63262A21"/>
    <w:rsid w:val="635C6C64"/>
    <w:rsid w:val="63786F5D"/>
    <w:rsid w:val="63D020E2"/>
    <w:rsid w:val="63DC5577"/>
    <w:rsid w:val="642760AF"/>
    <w:rsid w:val="643E5E42"/>
    <w:rsid w:val="645276A1"/>
    <w:rsid w:val="64DC1449"/>
    <w:rsid w:val="655E1522"/>
    <w:rsid w:val="65987261"/>
    <w:rsid w:val="65A03D41"/>
    <w:rsid w:val="65C71FA6"/>
    <w:rsid w:val="65DF5816"/>
    <w:rsid w:val="65FB7835"/>
    <w:rsid w:val="66433F04"/>
    <w:rsid w:val="667C5C7C"/>
    <w:rsid w:val="66DA3CA0"/>
    <w:rsid w:val="66F24550"/>
    <w:rsid w:val="671317A4"/>
    <w:rsid w:val="6715171D"/>
    <w:rsid w:val="67B437F9"/>
    <w:rsid w:val="68121C23"/>
    <w:rsid w:val="682B2DEE"/>
    <w:rsid w:val="68384F68"/>
    <w:rsid w:val="6844415B"/>
    <w:rsid w:val="689D0223"/>
    <w:rsid w:val="69070005"/>
    <w:rsid w:val="6985022A"/>
    <w:rsid w:val="69902DDC"/>
    <w:rsid w:val="69E61B63"/>
    <w:rsid w:val="6A0144F9"/>
    <w:rsid w:val="6A0F0BE0"/>
    <w:rsid w:val="6A3C345F"/>
    <w:rsid w:val="6AB338E3"/>
    <w:rsid w:val="6B2A6B7D"/>
    <w:rsid w:val="6B66434B"/>
    <w:rsid w:val="6B844527"/>
    <w:rsid w:val="6BB43A32"/>
    <w:rsid w:val="6BCF6591"/>
    <w:rsid w:val="6BEB35E9"/>
    <w:rsid w:val="6BF9016B"/>
    <w:rsid w:val="6C364DDF"/>
    <w:rsid w:val="6C46586A"/>
    <w:rsid w:val="6CD35EE6"/>
    <w:rsid w:val="6CD432BC"/>
    <w:rsid w:val="6D613854"/>
    <w:rsid w:val="6D971F20"/>
    <w:rsid w:val="6DAE281A"/>
    <w:rsid w:val="6E2428A6"/>
    <w:rsid w:val="6E981281"/>
    <w:rsid w:val="6EB46544"/>
    <w:rsid w:val="6EB9188C"/>
    <w:rsid w:val="6EED0662"/>
    <w:rsid w:val="6F1A11B1"/>
    <w:rsid w:val="6F491F3F"/>
    <w:rsid w:val="6F6A49F8"/>
    <w:rsid w:val="6FAF18DF"/>
    <w:rsid w:val="6FC747FF"/>
    <w:rsid w:val="7002254F"/>
    <w:rsid w:val="70BA0896"/>
    <w:rsid w:val="70DA1133"/>
    <w:rsid w:val="70E33D35"/>
    <w:rsid w:val="70F3606D"/>
    <w:rsid w:val="70FA562E"/>
    <w:rsid w:val="71182D61"/>
    <w:rsid w:val="716D3F70"/>
    <w:rsid w:val="71784406"/>
    <w:rsid w:val="71D30D62"/>
    <w:rsid w:val="71FA12C9"/>
    <w:rsid w:val="72122232"/>
    <w:rsid w:val="721412E1"/>
    <w:rsid w:val="7239590A"/>
    <w:rsid w:val="73FF229C"/>
    <w:rsid w:val="74215784"/>
    <w:rsid w:val="74275CA4"/>
    <w:rsid w:val="7466132F"/>
    <w:rsid w:val="74AA7CD4"/>
    <w:rsid w:val="74BD0252"/>
    <w:rsid w:val="74DC3730"/>
    <w:rsid w:val="74F95D9E"/>
    <w:rsid w:val="75340061"/>
    <w:rsid w:val="75A21715"/>
    <w:rsid w:val="75B65BD0"/>
    <w:rsid w:val="75F367B8"/>
    <w:rsid w:val="762C3C5E"/>
    <w:rsid w:val="76417A12"/>
    <w:rsid w:val="7642138B"/>
    <w:rsid w:val="76960417"/>
    <w:rsid w:val="76C73770"/>
    <w:rsid w:val="76F312E8"/>
    <w:rsid w:val="77543B2B"/>
    <w:rsid w:val="775A3EFC"/>
    <w:rsid w:val="77AF30B2"/>
    <w:rsid w:val="781969A9"/>
    <w:rsid w:val="785E16A6"/>
    <w:rsid w:val="78695440"/>
    <w:rsid w:val="788F7B8B"/>
    <w:rsid w:val="79074940"/>
    <w:rsid w:val="7920602D"/>
    <w:rsid w:val="794C1BB1"/>
    <w:rsid w:val="797213D4"/>
    <w:rsid w:val="79B26194"/>
    <w:rsid w:val="79D354C2"/>
    <w:rsid w:val="79DA7428"/>
    <w:rsid w:val="79EC1FA9"/>
    <w:rsid w:val="7A056C37"/>
    <w:rsid w:val="7A5628A3"/>
    <w:rsid w:val="7A81002E"/>
    <w:rsid w:val="7B445FC0"/>
    <w:rsid w:val="7B61448B"/>
    <w:rsid w:val="7BCC345F"/>
    <w:rsid w:val="7C187CDB"/>
    <w:rsid w:val="7C5C63DE"/>
    <w:rsid w:val="7C6C601E"/>
    <w:rsid w:val="7C835C66"/>
    <w:rsid w:val="7CAA3ADF"/>
    <w:rsid w:val="7CF87C3E"/>
    <w:rsid w:val="7D0B4156"/>
    <w:rsid w:val="7D21171B"/>
    <w:rsid w:val="7D441FB1"/>
    <w:rsid w:val="7D577BCB"/>
    <w:rsid w:val="7DC9054F"/>
    <w:rsid w:val="7E0432D4"/>
    <w:rsid w:val="7E205A3D"/>
    <w:rsid w:val="7E374AEA"/>
    <w:rsid w:val="7E7C54A1"/>
    <w:rsid w:val="7E91476A"/>
    <w:rsid w:val="7EF635C9"/>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8</TotalTime>
  <ScaleCrop>false</ScaleCrop>
  <LinksUpToDate>false</LinksUpToDate>
  <CharactersWithSpaces>4927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2020-10-27T10:34:31Z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