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  <w:t>风险解析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ascii="黑体" w:hAnsi="黑体" w:eastAsia="黑体"/>
          <w:spacing w:val="-12"/>
          <w:sz w:val="32"/>
          <w:szCs w:val="32"/>
        </w:rPr>
        <w:t>酸价（以脂肪计）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酸价主要反映食品中的油脂酸败程度。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</w:t>
      </w:r>
      <w:r>
        <w:rPr>
          <w:rFonts w:ascii="Times New Roman" w:hAnsi="Times New Roman" w:eastAsia="仿宋_GB2312" w:cs="Times New Roman"/>
          <w:sz w:val="32"/>
          <w:szCs w:val="32"/>
        </w:rPr>
        <w:t>酸价超标会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产生</w:t>
      </w:r>
      <w:r>
        <w:rPr>
          <w:rFonts w:ascii="Times New Roman" w:hAnsi="Times New Roman" w:eastAsia="仿宋_GB2312" w:cs="Times New Roman"/>
          <w:sz w:val="32"/>
          <w:szCs w:val="32"/>
        </w:rPr>
        <w:t>哈喇味。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《芝麻油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GB/T 8233-2018</w:t>
      </w:r>
      <w:r>
        <w:rPr>
          <w:rFonts w:ascii="Times New Roman" w:hAnsi="Times New Roman" w:eastAsia="仿宋_GB2312" w:cs="Times New Roman"/>
          <w:sz w:val="32"/>
          <w:szCs w:val="32"/>
        </w:rPr>
        <w:t>）中规定，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芝麻油</w:t>
      </w:r>
      <w:r>
        <w:rPr>
          <w:rFonts w:ascii="Times New Roman" w:hAnsi="Times New Roman" w:eastAsia="仿宋_GB2312" w:cs="Times New Roman"/>
          <w:sz w:val="32"/>
          <w:szCs w:val="32"/>
        </w:rPr>
        <w:t>中酸价（以脂肪计）的最大限量值为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3.0</w:t>
      </w:r>
      <w:r>
        <w:rPr>
          <w:rFonts w:ascii="Times New Roman" w:hAnsi="Times New Roman" w:eastAsia="仿宋_GB2312" w:cs="Times New Roman"/>
          <w:sz w:val="32"/>
          <w:szCs w:val="32"/>
        </w:rPr>
        <w:t>mg/g。酸价超标的原因，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可能是生产企业采购的原料中酸价超标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也可能是产品储藏运输条件不当。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592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菌落总数是指示性微生物指标，并非致病菌指标。主要用来评价食品清洁度，反映食品在生产过程中是否符合卫生要求。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方便面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17400-2015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方便食品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冷冻饮品和制作料</w:t>
      </w:r>
      <w:r>
        <w:rPr>
          <w:rFonts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2759-2015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冷冻饮品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且至少3次检测结果不超过2.5×10</w:t>
      </w:r>
      <w:r>
        <w:rPr>
          <w:rFonts w:hint="eastAsia" w:ascii="仿宋_GB2312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；《食品安全国家标准 熟肉制品》（GB 2726-2016）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中规定，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肉制品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一个样品的5次检测结果均不得超过1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00000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且至少3次检测结果不超过1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0000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CFU/g。菌落总数超标的原因，可能是个别企业未按要求严格控制生产加工过</w:t>
      </w:r>
      <w:r>
        <w:rPr>
          <w:rFonts w:ascii="Times New Roman" w:hAnsi="Times New Roman" w:eastAsia="仿宋_GB2312" w:cs="Times New Roman"/>
          <w:sz w:val="32"/>
          <w:szCs w:val="32"/>
        </w:rPr>
        <w:t>程的卫生条件，或者包装容器清洗消毒不到位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还有可能与产品包装密封不严，储运条件控制不当等有关。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三、</w:t>
      </w:r>
      <w:r>
        <w:rPr>
          <w:rFonts w:ascii="黑体" w:hAnsi="黑体" w:eastAsia="黑体" w:cs="Times New Roman"/>
          <w:sz w:val="32"/>
          <w:szCs w:val="32"/>
        </w:rPr>
        <w:t>山梨酸及其钾盐（以山梨酸计）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山梨酸及其钾盐是食品添加剂中防腐剂的一种。《食品安全国家标准 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2014）中规定，山梨酸及其钾盐在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熟肉制品中最大限量值为0.075g/kg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熟肉制品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中山梨酸及其钾盐超标的原因，可能是生产企业为延长产品保质期，从而超限量使用相关食品添加剂。</w:t>
      </w:r>
      <w:r>
        <w:rPr>
          <w:rFonts w:ascii="Times New Roman" w:hAnsi="Times New Roman" w:eastAsia="仿宋_GB2312" w:cs="Times New Roman"/>
          <w:sz w:val="32"/>
          <w:szCs w:val="32"/>
        </w:rPr>
        <w:t>长期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食</w:t>
      </w:r>
      <w:r>
        <w:rPr>
          <w:rFonts w:ascii="Times New Roman" w:hAnsi="Times New Roman" w:eastAsia="仿宋_GB2312" w:cs="Times New Roman"/>
          <w:sz w:val="32"/>
          <w:szCs w:val="32"/>
        </w:rPr>
        <w:t>用山梨酸超标的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方便食品</w:t>
      </w:r>
      <w:r>
        <w:rPr>
          <w:rFonts w:ascii="Times New Roman" w:hAnsi="Times New Roman" w:eastAsia="仿宋_GB2312" w:cs="Times New Roman"/>
          <w:sz w:val="32"/>
          <w:szCs w:val="32"/>
        </w:rPr>
        <w:t>，可能对人体的健康造成损害。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Times New Roman"/>
          <w:sz w:val="32"/>
          <w:szCs w:val="32"/>
        </w:rPr>
        <w:t>脱氢乙酸及其钠盐(以脱氢乙酸计)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脱氢乙酸及其钠盐作为防腐剂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被广泛用于食品生产领域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2014）中规定，脱氢乙酸及其钠盐在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糕点</w:t>
      </w:r>
      <w:r>
        <w:rPr>
          <w:rFonts w:ascii="Times New Roman" w:hAnsi="Times New Roman" w:eastAsia="仿宋_GB2312" w:cs="Times New Roman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最大限量值为0.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g/kg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饮料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中脱氢乙酸及其钠盐超标</w:t>
      </w:r>
      <w:r>
        <w:rPr>
          <w:rFonts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为延长食品保质期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使用相关食品添加剂</w:t>
      </w:r>
      <w:r>
        <w:rPr>
          <w:rFonts w:ascii="Times New Roman" w:hAnsi="Times New Roman" w:eastAsia="仿宋_GB2312" w:cs="Times New Roman"/>
          <w:sz w:val="32"/>
          <w:szCs w:val="32"/>
        </w:rPr>
        <w:t>。长期食用脱氢乙酸及其钠盐超标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的食品</w:t>
      </w:r>
      <w:r>
        <w:rPr>
          <w:rFonts w:ascii="Times New Roman" w:hAnsi="Times New Roman" w:eastAsia="仿宋_GB2312" w:cs="Times New Roman"/>
          <w:sz w:val="32"/>
          <w:szCs w:val="32"/>
        </w:rPr>
        <w:t>，可能对人体健康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造成</w:t>
      </w:r>
      <w:r>
        <w:rPr>
          <w:rFonts w:ascii="Times New Roman" w:hAnsi="Times New Roman" w:eastAsia="仿宋_GB2312" w:cs="Times New Roman"/>
          <w:sz w:val="32"/>
          <w:szCs w:val="32"/>
        </w:rPr>
        <w:t>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ascii="Times New Roman" w:hAnsi="Times New Roman" w:eastAsia="黑体" w:cs="Times New Roman"/>
          <w:sz w:val="32"/>
          <w:szCs w:val="32"/>
        </w:rPr>
        <w:t>氧氟沙星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 第2292号）中规定，在食品动物中停止使用氧氟沙星（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食品动物中不得检出</w:t>
      </w:r>
      <w:r>
        <w:rPr>
          <w:rFonts w:ascii="Times New Roman" w:hAnsi="Times New Roman" w:eastAsia="仿宋_GB2312" w:cs="Times New Roman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畜禽肉产品、</w:t>
      </w:r>
      <w:r>
        <w:rPr>
          <w:rFonts w:ascii="Times New Roman" w:hAnsi="Times New Roman" w:eastAsia="仿宋_GB2312" w:cs="Times New Roman"/>
          <w:sz w:val="32"/>
          <w:szCs w:val="32"/>
        </w:rPr>
        <w:t>淡水鱼中检出氧氟沙星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firstLine="640" w:firstLineChars="200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六、</w:t>
      </w:r>
      <w:r>
        <w:rPr>
          <w:rFonts w:ascii="黑体" w:hAnsi="黑体" w:eastAsia="黑体" w:cs="Times New Roman"/>
          <w:sz w:val="32"/>
          <w:szCs w:val="32"/>
        </w:rPr>
        <w:t>氟苯尼考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氟苯尼考又称氟甲砜霉素，是农业部批准使用的动物专用抗菌药，主要用于敏感细菌所致的猪、鸡、鱼的细菌性疾病。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兽药最大残留限量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31650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中规定，氟苯尼考在产蛋鸡中禁用（鸡蛋中不得检出）。鸡蛋中检出氟苯尼考的原因，可能是养殖户在养殖过程中违规使用相关兽药。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Times New Roman"/>
          <w:sz w:val="32"/>
          <w:szCs w:val="32"/>
        </w:rPr>
        <w:t>4-氯苯氧乙酸钠（以4-氯苯氧乙酸计）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pStyle w:val="2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4808E-D40C-4283-814B-D1F1C4EE15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A563FAB-5D92-48E9-ACBF-B83AF1D7B774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496A8A0F-198F-4103-9331-497A72D75E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514EDED-CBDF-4815-865E-FCFC26E7A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42C2"/>
    <w:multiLevelType w:val="singleLevel"/>
    <w:tmpl w:val="60A042C2"/>
    <w:lvl w:ilvl="0" w:tentative="0">
      <w:start w:val="4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02DB018F"/>
    <w:rsid w:val="02E352EB"/>
    <w:rsid w:val="04111918"/>
    <w:rsid w:val="06652A1F"/>
    <w:rsid w:val="068B43EA"/>
    <w:rsid w:val="06B847E4"/>
    <w:rsid w:val="0E4C01EB"/>
    <w:rsid w:val="10993B80"/>
    <w:rsid w:val="10AA5D46"/>
    <w:rsid w:val="11993774"/>
    <w:rsid w:val="12F62CFD"/>
    <w:rsid w:val="1370598A"/>
    <w:rsid w:val="19946C41"/>
    <w:rsid w:val="1C42171A"/>
    <w:rsid w:val="1C527D94"/>
    <w:rsid w:val="247D2A28"/>
    <w:rsid w:val="24882C4D"/>
    <w:rsid w:val="25037DE1"/>
    <w:rsid w:val="29707379"/>
    <w:rsid w:val="32753B4E"/>
    <w:rsid w:val="32883F5F"/>
    <w:rsid w:val="333D4B60"/>
    <w:rsid w:val="35C10289"/>
    <w:rsid w:val="3AB60DA9"/>
    <w:rsid w:val="3D4D78DE"/>
    <w:rsid w:val="3DF90DFB"/>
    <w:rsid w:val="3E8C768C"/>
    <w:rsid w:val="3F6612C6"/>
    <w:rsid w:val="445E374D"/>
    <w:rsid w:val="448639BB"/>
    <w:rsid w:val="47380A08"/>
    <w:rsid w:val="480F274F"/>
    <w:rsid w:val="486D3622"/>
    <w:rsid w:val="48E77F3C"/>
    <w:rsid w:val="4C825B89"/>
    <w:rsid w:val="516B6387"/>
    <w:rsid w:val="522975CB"/>
    <w:rsid w:val="53D74883"/>
    <w:rsid w:val="59071C4E"/>
    <w:rsid w:val="5A6E3FE3"/>
    <w:rsid w:val="63867CCA"/>
    <w:rsid w:val="692D75F7"/>
    <w:rsid w:val="6C713BD5"/>
    <w:rsid w:val="6C723168"/>
    <w:rsid w:val="6D723E17"/>
    <w:rsid w:val="6E7B59E6"/>
    <w:rsid w:val="6F84491B"/>
    <w:rsid w:val="74093B27"/>
    <w:rsid w:val="799C7A6A"/>
    <w:rsid w:val="79AC049B"/>
    <w:rsid w:val="7A322781"/>
    <w:rsid w:val="7B552996"/>
    <w:rsid w:val="7B744040"/>
    <w:rsid w:val="7DC9691D"/>
    <w:rsid w:val="7E6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1</TotalTime>
  <ScaleCrop>false</ScaleCrop>
  <LinksUpToDate>false</LinksUpToDate>
  <CharactersWithSpaces>272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cp:lastPrinted>2020-10-22T01:28:00Z</cp:lastPrinted>
  <dcterms:modified xsi:type="dcterms:W3CDTF">2020-11-16T08:51:48Z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