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94" w:lineRule="exact"/>
        <w:rPr>
          <w:rFonts w:ascii="黑体" w:hAnsi="黑体" w:eastAsia="黑体" w:cs="Times New Roman"/>
          <w:sz w:val="32"/>
          <w:szCs w:val="32"/>
        </w:rPr>
      </w:pPr>
      <w:r>
        <w:rPr>
          <w:rFonts w:ascii="黑体" w:hAnsi="黑体" w:eastAsia="黑体" w:cs="Times New Roman"/>
          <w:sz w:val="32"/>
          <w:szCs w:val="32"/>
        </w:rPr>
        <w:t>附件1</w:t>
      </w:r>
    </w:p>
    <w:p>
      <w:pPr>
        <w:spacing w:line="594" w:lineRule="exact"/>
        <w:rPr>
          <w:rFonts w:ascii="Times New Roman" w:hAnsi="Times New Roman" w:eastAsia="黑体" w:cs="Times New Roman"/>
          <w:sz w:val="32"/>
          <w:szCs w:val="32"/>
        </w:rPr>
      </w:pPr>
    </w:p>
    <w:p>
      <w:pPr>
        <w:spacing w:line="594" w:lineRule="exact"/>
        <w:jc w:val="center"/>
        <w:rPr>
          <w:rFonts w:ascii="Times New Roman" w:hAnsi="Times New Roman" w:eastAsia="方正小标宋简体" w:cs="Times New Roman"/>
          <w:spacing w:val="-12"/>
          <w:sz w:val="44"/>
          <w:szCs w:val="44"/>
        </w:rPr>
      </w:pPr>
      <w:r>
        <w:rPr>
          <w:rFonts w:hint="eastAsia" w:ascii="Times New Roman" w:hAnsi="Times New Roman" w:eastAsia="方正小标宋简体" w:cs="Times New Roman"/>
          <w:spacing w:val="-12"/>
          <w:sz w:val="44"/>
          <w:szCs w:val="44"/>
        </w:rPr>
        <w:t>部分不合格检验项目小知识</w:t>
      </w:r>
    </w:p>
    <w:p>
      <w:pPr>
        <w:spacing w:line="594" w:lineRule="exact"/>
        <w:jc w:val="center"/>
        <w:rPr>
          <w:rFonts w:ascii="Times New Roman" w:hAnsi="Times New Roman" w:eastAsia="方正小标宋简体" w:cs="Times New Roman"/>
          <w:spacing w:val="-12"/>
          <w:sz w:val="44"/>
          <w:szCs w:val="44"/>
        </w:rPr>
      </w:pPr>
    </w:p>
    <w:p>
      <w:pPr>
        <w:spacing w:line="594" w:lineRule="exact"/>
        <w:ind w:firstLine="592" w:firstLineChars="200"/>
        <w:rPr>
          <w:rFonts w:ascii="黑体" w:hAnsi="黑体" w:eastAsia="黑体" w:cs="Times New Roman"/>
          <w:spacing w:val="-12"/>
          <w:sz w:val="32"/>
          <w:szCs w:val="32"/>
        </w:rPr>
      </w:pPr>
      <w:r>
        <w:rPr>
          <w:rFonts w:hint="eastAsia" w:ascii="黑体" w:hAnsi="黑体" w:eastAsia="黑体" w:cs="Times New Roman"/>
          <w:spacing w:val="-12"/>
          <w:sz w:val="32"/>
          <w:szCs w:val="32"/>
        </w:rPr>
        <w:t>一、大肠菌群</w:t>
      </w:r>
      <w:bookmarkStart w:id="0" w:name="_GoBack"/>
      <w:bookmarkEnd w:id="0"/>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大肠菌群是国内外通用的食品污染常用指示菌之一。食品中检出大肠菌群，提示被致病菌（如沙门氏菌、志贺氏菌、致病性大肠杆菌）污染的可能性较大。如果食品中的大肠菌群严重超标，将会破坏食品的营养成分，使食品失去食用价值；还会加速食品腐败变质，可能危害人体健康。《食品安全国家标准 膨化食品》（GB </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7401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2014）中规定，</w:t>
      </w:r>
      <w:r>
        <w:rPr>
          <w:rFonts w:hint="default" w:ascii="Times New Roman" w:hAnsi="Times New Roman" w:eastAsia="仿宋_GB2312" w:cs="Times New Roman"/>
          <w:sz w:val="32"/>
          <w:szCs w:val="32"/>
          <w:lang w:eastAsia="zh-CN"/>
        </w:rPr>
        <w:t>膨化食品</w:t>
      </w:r>
      <w:r>
        <w:rPr>
          <w:rFonts w:hint="default" w:ascii="Times New Roman" w:hAnsi="Times New Roman" w:eastAsia="仿宋_GB2312" w:cs="Times New Roman"/>
          <w:sz w:val="32"/>
          <w:szCs w:val="32"/>
        </w:rPr>
        <w:t>一个样品</w:t>
      </w:r>
      <w:r>
        <w:rPr>
          <w:rFonts w:hint="eastAsia" w:ascii="Times New Roman" w:hAnsi="Times New Roman" w:eastAsia="仿宋_GB2312" w:cs="Times New Roman"/>
          <w:sz w:val="32"/>
          <w:szCs w:val="32"/>
          <w:lang w:eastAsia="zh-CN"/>
        </w:rPr>
        <w:t>中大肠菌群</w:t>
      </w:r>
      <w:r>
        <w:rPr>
          <w:rFonts w:hint="default" w:ascii="Times New Roman" w:hAnsi="Times New Roman" w:eastAsia="仿宋_GB2312" w:cs="Times New Roman"/>
          <w:sz w:val="32"/>
          <w:szCs w:val="32"/>
        </w:rPr>
        <w:t>的5次检测结果均不得超过10</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CFU/g</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且至少</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次检测结果不超过10CFU/g</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小麦锅巴酥（瓦片酥烧烤味）中的大肠菌群</w:t>
      </w:r>
      <w:r>
        <w:rPr>
          <w:rFonts w:hint="default" w:ascii="Times New Roman" w:hAnsi="Times New Roman" w:eastAsia="仿宋_GB2312" w:cs="Times New Roman"/>
          <w:sz w:val="32"/>
          <w:szCs w:val="32"/>
          <w:lang w:eastAsia="zh-CN"/>
        </w:rPr>
        <w:t>不符合食品安全国家标准</w:t>
      </w:r>
      <w:r>
        <w:rPr>
          <w:rFonts w:hint="eastAsia" w:ascii="Times New Roman" w:hAnsi="Times New Roman" w:eastAsia="仿宋_GB2312" w:cs="Times New Roman"/>
          <w:sz w:val="32"/>
          <w:szCs w:val="32"/>
          <w:lang w:eastAsia="zh-CN"/>
        </w:rPr>
        <w:t>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《油炸马铃薯片（丝）》（Q/FHJ 0001S</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2017）中规定</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大肠菌群不得超过90MPN/100g</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土豆片（麻辣味）（干制薯类）中的大肠菌群不符合产品</w:t>
      </w:r>
      <w:r>
        <w:rPr>
          <w:rFonts w:hint="eastAsia" w:ascii="Times New Roman" w:hAnsi="Times New Roman" w:eastAsia="仿宋_GB2312" w:cs="Times New Roman"/>
          <w:sz w:val="32"/>
          <w:szCs w:val="32"/>
          <w:highlight w:val="none"/>
          <w:lang w:val="en-US" w:eastAsia="zh-CN"/>
        </w:rPr>
        <w:t>执行</w:t>
      </w:r>
      <w:r>
        <w:rPr>
          <w:rFonts w:hint="default" w:ascii="Times New Roman" w:hAnsi="Times New Roman" w:eastAsia="仿宋_GB2312" w:cs="Times New Roman"/>
          <w:sz w:val="32"/>
          <w:szCs w:val="32"/>
          <w:highlight w:val="none"/>
          <w:lang w:val="en-US" w:eastAsia="zh-CN"/>
        </w:rPr>
        <w:t>标准要求。</w:t>
      </w:r>
      <w:r>
        <w:rPr>
          <w:rFonts w:hint="default" w:ascii="Times New Roman" w:hAnsi="Times New Roman" w:eastAsia="仿宋_GB2312" w:cs="Times New Roman"/>
          <w:sz w:val="32"/>
          <w:szCs w:val="32"/>
        </w:rPr>
        <w:t>薯类和膨化食品中大肠菌群超标的原因，可能是产品的加工原料、包装材料受污染，也可能是产品在生产过程中受人员、工器具等的污染，还可能是灭菌工艺灭菌不彻底导致的。</w:t>
      </w:r>
    </w:p>
    <w:p>
      <w:pPr>
        <w:spacing w:line="594" w:lineRule="exact"/>
        <w:ind w:firstLine="592" w:firstLineChars="200"/>
        <w:rPr>
          <w:rFonts w:eastAsia="仿宋_GB2312"/>
          <w:sz w:val="32"/>
          <w:szCs w:val="32"/>
        </w:rPr>
      </w:pPr>
      <w:r>
        <w:rPr>
          <w:rFonts w:hint="eastAsia" w:ascii="黑体" w:hAnsi="黑体" w:eastAsia="黑体" w:cs="Times New Roman"/>
          <w:spacing w:val="-12"/>
          <w:sz w:val="32"/>
          <w:szCs w:val="32"/>
        </w:rPr>
        <w:t>二、</w:t>
      </w:r>
      <w:r>
        <w:rPr>
          <w:rFonts w:hint="eastAsia" w:ascii="Times New Roman" w:hAnsi="Times New Roman" w:eastAsia="黑体"/>
          <w:spacing w:val="-12"/>
          <w:sz w:val="32"/>
          <w:szCs w:val="32"/>
        </w:rPr>
        <w:t>菌落总数</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菌落总数是指示性微生物指标，不是致病菌指标，反映食品在生产过程中的卫生状况。如果食品的菌落总数严重超标，将会破坏食品的营养成分，使食品失去食用价值；还会加速食品腐败变质，可能危害人体健康。《油炸马铃薯片（丝）》（Q/FHJ</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00</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1S</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7）中规定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菌落总数不超过10000CFU/g。薯类和膨化食品中菌落总数超标的原因，可能是企业未按要求严格控制生产加工过程的卫生条件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也</w:t>
      </w:r>
      <w:r>
        <w:rPr>
          <w:rFonts w:ascii="Times New Roman" w:hAnsi="Times New Roman" w:eastAsia="仿宋_GB2312" w:cs="Times New Roman"/>
          <w:sz w:val="32"/>
          <w:szCs w:val="32"/>
        </w:rPr>
        <w:t>可能与产品包装密封不严</w:t>
      </w:r>
      <w:r>
        <w:rPr>
          <w:rFonts w:hint="eastAsia" w:ascii="Times New Roman" w:hAnsi="Times New Roman" w:eastAsia="仿宋_GB2312" w:cs="Times New Roman"/>
          <w:sz w:val="32"/>
          <w:szCs w:val="32"/>
          <w:lang w:eastAsia="zh-CN"/>
        </w:rPr>
        <w:t>或</w:t>
      </w:r>
      <w:r>
        <w:rPr>
          <w:rFonts w:ascii="Times New Roman" w:hAnsi="Times New Roman" w:eastAsia="仿宋_GB2312" w:cs="Times New Roman"/>
          <w:sz w:val="32"/>
          <w:szCs w:val="32"/>
        </w:rPr>
        <w:t>储运条件不当等有关。</w:t>
      </w:r>
    </w:p>
    <w:p>
      <w:pPr>
        <w:spacing w:line="594" w:lineRule="exact"/>
        <w:ind w:firstLine="592" w:firstLineChars="200"/>
        <w:rPr>
          <w:rFonts w:ascii="Times New Roman" w:hAnsi="Times New Roman" w:eastAsia="仿宋_GB2312"/>
          <w:sz w:val="32"/>
          <w:szCs w:val="32"/>
          <w:lang w:bidi="ar"/>
        </w:rPr>
      </w:pPr>
      <w:r>
        <w:rPr>
          <w:rFonts w:hint="eastAsia" w:ascii="黑体" w:hAnsi="黑体" w:eastAsia="黑体"/>
          <w:spacing w:val="-12"/>
          <w:sz w:val="32"/>
          <w:szCs w:val="32"/>
        </w:rPr>
        <w:t>三、氯霉素</w:t>
      </w:r>
    </w:p>
    <w:p>
      <w:pPr>
        <w:pStyle w:val="7"/>
        <w:widowControl/>
        <w:spacing w:beforeAutospacing="0" w:afterAutospacing="0"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氯霉素是酰胺醇类抗生素，对革兰氏阳性菌和革兰氏阴性菌均有较好的抑制作用。长期食用检出氯霉素的食品，可能引起恶心、呕吐、食欲缺乏、舌炎、口腔炎、过敏以及其他不良</w:t>
      </w:r>
      <w:r>
        <w:rPr>
          <w:rFonts w:hint="eastAsia" w:ascii="Times New Roman" w:hAnsi="Times New Roman" w:eastAsia="仿宋_GB2312"/>
          <w:sz w:val="32"/>
          <w:szCs w:val="32"/>
          <w:lang w:eastAsia="zh-CN"/>
        </w:rPr>
        <w:t>反应</w:t>
      </w:r>
      <w:r>
        <w:rPr>
          <w:rFonts w:ascii="Times New Roman" w:hAnsi="Times New Roman" w:eastAsia="仿宋_GB2312"/>
          <w:sz w:val="32"/>
          <w:szCs w:val="32"/>
        </w:rPr>
        <w:t>，还可能对造血系统、神经系统造成损害。《食品动物中禁止使用的药品及其他化合物清单》（农业农村部公告</w:t>
      </w:r>
      <w:r>
        <w:rPr>
          <w:rFonts w:hint="eastAsia" w:ascii="Times New Roman" w:hAnsi="Times New Roman" w:eastAsia="仿宋_GB2312"/>
          <w:sz w:val="32"/>
          <w:szCs w:val="32"/>
        </w:rPr>
        <w:t xml:space="preserve"> </w:t>
      </w:r>
      <w:r>
        <w:rPr>
          <w:rFonts w:ascii="Times New Roman" w:hAnsi="Times New Roman" w:eastAsia="仿宋_GB2312"/>
          <w:sz w:val="32"/>
          <w:szCs w:val="32"/>
        </w:rPr>
        <w:t>第250号）中规定，氯霉素为食品动物中禁止使用的药品（在动物性食品中不得检出）。</w:t>
      </w:r>
      <w:r>
        <w:rPr>
          <w:rFonts w:hint="eastAsia" w:ascii="Times New Roman" w:hAnsi="Times New Roman" w:eastAsia="仿宋_GB2312"/>
          <w:sz w:val="32"/>
          <w:szCs w:val="32"/>
        </w:rPr>
        <w:t>牛蛙中</w:t>
      </w:r>
      <w:r>
        <w:rPr>
          <w:rFonts w:ascii="Times New Roman" w:hAnsi="Times New Roman" w:eastAsia="仿宋_GB2312"/>
          <w:sz w:val="32"/>
          <w:szCs w:val="32"/>
        </w:rPr>
        <w:t>检出</w:t>
      </w:r>
      <w:r>
        <w:rPr>
          <w:rFonts w:hint="eastAsia" w:ascii="Times New Roman" w:hAnsi="Times New Roman" w:eastAsia="仿宋_GB2312"/>
          <w:sz w:val="32"/>
          <w:szCs w:val="32"/>
        </w:rPr>
        <w:t>氯霉素</w:t>
      </w:r>
      <w:r>
        <w:rPr>
          <w:rFonts w:ascii="Times New Roman" w:hAnsi="Times New Roman" w:eastAsia="仿宋_GB2312"/>
          <w:sz w:val="32"/>
          <w:szCs w:val="32"/>
        </w:rPr>
        <w:t>的原因</w:t>
      </w:r>
      <w:r>
        <w:rPr>
          <w:rFonts w:hint="eastAsia" w:ascii="Times New Roman" w:hAnsi="Times New Roman" w:eastAsia="仿宋_GB2312"/>
          <w:sz w:val="32"/>
          <w:szCs w:val="32"/>
        </w:rPr>
        <w:t>，</w:t>
      </w:r>
      <w:r>
        <w:rPr>
          <w:rFonts w:ascii="Times New Roman" w:hAnsi="Times New Roman" w:eastAsia="仿宋_GB2312"/>
          <w:sz w:val="32"/>
          <w:szCs w:val="32"/>
        </w:rPr>
        <w:t>可能是在养殖过程中为</w:t>
      </w:r>
      <w:r>
        <w:rPr>
          <w:rFonts w:hint="eastAsia" w:ascii="Times New Roman" w:hAnsi="Times New Roman" w:eastAsia="仿宋_GB2312"/>
          <w:sz w:val="32"/>
          <w:szCs w:val="32"/>
          <w:lang w:eastAsia="zh-CN"/>
        </w:rPr>
        <w:t>了</w:t>
      </w:r>
      <w:r>
        <w:rPr>
          <w:rFonts w:ascii="Times New Roman" w:hAnsi="Times New Roman" w:eastAsia="仿宋_GB2312"/>
          <w:sz w:val="32"/>
          <w:szCs w:val="32"/>
        </w:rPr>
        <w:t>快速控制疫病</w:t>
      </w:r>
      <w:r>
        <w:rPr>
          <w:rFonts w:hint="eastAsia" w:ascii="Times New Roman" w:hAnsi="Times New Roman" w:eastAsia="仿宋_GB2312"/>
          <w:sz w:val="32"/>
          <w:szCs w:val="32"/>
          <w:lang w:eastAsia="zh-CN"/>
        </w:rPr>
        <w:t>而</w:t>
      </w:r>
      <w:r>
        <w:rPr>
          <w:rFonts w:ascii="Times New Roman" w:hAnsi="Times New Roman" w:eastAsia="仿宋_GB2312"/>
          <w:sz w:val="32"/>
          <w:szCs w:val="32"/>
        </w:rPr>
        <w:t>违规使用药物。</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四、毒死蜱</w:t>
      </w:r>
    </w:p>
    <w:p>
      <w:pPr>
        <w:pStyle w:val="7"/>
        <w:widowControl/>
        <w:spacing w:beforeAutospacing="0" w:afterAutospacing="0" w:line="594" w:lineRule="exact"/>
        <w:ind w:firstLine="640" w:firstLineChars="200"/>
        <w:rPr>
          <w:rFonts w:ascii="黑体" w:hAnsi="黑体" w:eastAsia="黑体"/>
          <w:spacing w:val="-12"/>
          <w:sz w:val="32"/>
          <w:szCs w:val="32"/>
        </w:rPr>
      </w:pPr>
      <w:r>
        <w:rPr>
          <w:rFonts w:ascii="Times New Roman" w:hAnsi="Times New Roman" w:eastAsia="仿宋_GB2312"/>
          <w:sz w:val="32"/>
          <w:szCs w:val="32"/>
        </w:rPr>
        <w:t>毒死蜱又名氯吡硫磷，是一种硫代磷酸酯类有机磷杀虫、杀螨剂，具有良好的触杀、胃毒和熏蒸作用。少量的农药残留不会引起人体急性中毒，但长期食用毒死蜱超标的食品，对人体健康可能有一定影响。《食品安全国家标准 食品中农药最大残留限量》（GB 2763</w:t>
      </w:r>
      <w:r>
        <w:rPr>
          <w:rFonts w:hint="eastAsia" w:ascii="Times New Roman" w:hAnsi="Times New Roman" w:eastAsia="仿宋_GB2312"/>
          <w:sz w:val="32"/>
          <w:szCs w:val="32"/>
        </w:rPr>
        <w:t>—</w:t>
      </w:r>
      <w:r>
        <w:rPr>
          <w:rFonts w:ascii="Times New Roman" w:hAnsi="Times New Roman" w:eastAsia="仿宋_GB2312"/>
          <w:sz w:val="32"/>
          <w:szCs w:val="32"/>
        </w:rPr>
        <w:t>2019）中规定，毒死蜱在芹菜中的最大残留限量</w:t>
      </w:r>
      <w:r>
        <w:rPr>
          <w:rFonts w:hint="eastAsia" w:ascii="Times New Roman" w:hAnsi="Times New Roman" w:eastAsia="仿宋_GB2312"/>
          <w:sz w:val="32"/>
          <w:szCs w:val="32"/>
        </w:rPr>
        <w:t>值</w:t>
      </w:r>
      <w:r>
        <w:rPr>
          <w:rFonts w:ascii="Times New Roman" w:hAnsi="Times New Roman" w:eastAsia="仿宋_GB2312"/>
          <w:sz w:val="32"/>
          <w:szCs w:val="32"/>
        </w:rPr>
        <w:t>为0.05mg/kg。</w:t>
      </w:r>
      <w:r>
        <w:rPr>
          <w:rFonts w:hint="eastAsia" w:ascii="Times New Roman" w:hAnsi="Times New Roman" w:eastAsia="仿宋_GB2312"/>
          <w:sz w:val="32"/>
          <w:szCs w:val="32"/>
        </w:rPr>
        <w:t>芹菜中毒死蜱</w:t>
      </w:r>
      <w:r>
        <w:rPr>
          <w:rFonts w:ascii="Times New Roman" w:hAnsi="Times New Roman" w:eastAsia="仿宋_GB2312"/>
          <w:sz w:val="32"/>
          <w:szCs w:val="32"/>
        </w:rPr>
        <w:t>超标的原因</w:t>
      </w:r>
      <w:r>
        <w:rPr>
          <w:rFonts w:hint="eastAsia" w:ascii="Times New Roman" w:hAnsi="Times New Roman" w:eastAsia="仿宋_GB2312"/>
          <w:sz w:val="32"/>
          <w:szCs w:val="32"/>
        </w:rPr>
        <w:t>，</w:t>
      </w:r>
      <w:r>
        <w:rPr>
          <w:rFonts w:ascii="Times New Roman" w:hAnsi="Times New Roman" w:eastAsia="仿宋_GB2312"/>
          <w:sz w:val="32"/>
          <w:szCs w:val="32"/>
        </w:rPr>
        <w:t>可能是</w:t>
      </w:r>
      <w:r>
        <w:rPr>
          <w:rFonts w:hint="eastAsia" w:ascii="Times New Roman" w:hAnsi="Times New Roman" w:eastAsia="仿宋_GB2312"/>
          <w:sz w:val="32"/>
          <w:szCs w:val="32"/>
        </w:rPr>
        <w:t>为</w:t>
      </w:r>
      <w:r>
        <w:rPr>
          <w:rFonts w:ascii="Times New Roman" w:hAnsi="Times New Roman" w:eastAsia="仿宋_GB2312"/>
          <w:sz w:val="32"/>
          <w:szCs w:val="32"/>
        </w:rPr>
        <w:t>快速控制病情加大用药量</w:t>
      </w:r>
      <w:r>
        <w:rPr>
          <w:rFonts w:hint="eastAsia" w:ascii="Times New Roman" w:hAnsi="Times New Roman" w:eastAsia="仿宋_GB2312"/>
          <w:sz w:val="32"/>
          <w:szCs w:val="32"/>
        </w:rPr>
        <w:t>或</w:t>
      </w:r>
      <w:r>
        <w:rPr>
          <w:rFonts w:ascii="Times New Roman" w:hAnsi="Times New Roman" w:eastAsia="仿宋_GB2312"/>
          <w:sz w:val="32"/>
          <w:szCs w:val="32"/>
        </w:rPr>
        <w:t>未遵守采摘间隔期</w:t>
      </w:r>
      <w:r>
        <w:rPr>
          <w:rFonts w:hint="eastAsia" w:ascii="Times New Roman" w:hAnsi="Times New Roman" w:eastAsia="仿宋_GB2312"/>
          <w:sz w:val="32"/>
          <w:szCs w:val="32"/>
        </w:rPr>
        <w:t>规定</w:t>
      </w:r>
      <w:r>
        <w:rPr>
          <w:rFonts w:ascii="Times New Roman" w:hAnsi="Times New Roman" w:eastAsia="仿宋_GB2312"/>
          <w:sz w:val="32"/>
          <w:szCs w:val="32"/>
        </w:rPr>
        <w:t>，致使上市销售时</w:t>
      </w:r>
      <w:r>
        <w:rPr>
          <w:rFonts w:hint="eastAsia" w:ascii="Times New Roman" w:hAnsi="Times New Roman" w:eastAsia="仿宋_GB2312"/>
          <w:sz w:val="32"/>
          <w:szCs w:val="32"/>
        </w:rPr>
        <w:t>产品中的药物残留量</w:t>
      </w:r>
      <w:r>
        <w:rPr>
          <w:rFonts w:ascii="Times New Roman" w:hAnsi="Times New Roman" w:eastAsia="仿宋_GB2312"/>
          <w:sz w:val="32"/>
          <w:szCs w:val="32"/>
        </w:rPr>
        <w:t>未降解至标准限量</w:t>
      </w:r>
      <w:r>
        <w:rPr>
          <w:rFonts w:hint="eastAsia" w:ascii="Times New Roman" w:hAnsi="Times New Roman" w:eastAsia="仿宋_GB2312"/>
          <w:sz w:val="32"/>
          <w:szCs w:val="32"/>
        </w:rPr>
        <w:t>以</w:t>
      </w:r>
      <w:r>
        <w:rPr>
          <w:rFonts w:ascii="Times New Roman" w:hAnsi="Times New Roman" w:eastAsia="仿宋_GB2312"/>
          <w:sz w:val="32"/>
          <w:szCs w:val="32"/>
        </w:rPr>
        <w:t>下。</w:t>
      </w:r>
    </w:p>
    <w:p>
      <w:pPr>
        <w:pStyle w:val="7"/>
        <w:widowControl/>
        <w:spacing w:beforeAutospacing="0" w:afterAutospacing="0" w:line="594" w:lineRule="exact"/>
        <w:ind w:firstLine="592" w:firstLineChars="200"/>
        <w:rPr>
          <w:rFonts w:ascii="仿宋_GB2312" w:eastAsia="仿宋_GB2312"/>
          <w:sz w:val="32"/>
          <w:szCs w:val="32"/>
        </w:rPr>
      </w:pPr>
      <w:r>
        <w:rPr>
          <w:rFonts w:hint="eastAsia" w:ascii="黑体" w:hAnsi="黑体" w:eastAsia="黑体"/>
          <w:spacing w:val="-12"/>
          <w:sz w:val="32"/>
          <w:szCs w:val="32"/>
        </w:rPr>
        <w:t>五</w:t>
      </w:r>
      <w:r>
        <w:rPr>
          <w:rFonts w:ascii="黑体" w:hAnsi="黑体" w:eastAsia="黑体"/>
          <w:spacing w:val="-12"/>
          <w:sz w:val="32"/>
          <w:szCs w:val="32"/>
        </w:rPr>
        <w:t>、</w:t>
      </w:r>
      <w:r>
        <w:rPr>
          <w:rFonts w:hint="eastAsia" w:ascii="黑体" w:hAnsi="黑体" w:eastAsia="黑体"/>
          <w:spacing w:val="-12"/>
          <w:sz w:val="32"/>
          <w:szCs w:val="32"/>
        </w:rPr>
        <w:t>恩诺沙星</w:t>
      </w:r>
    </w:p>
    <w:p>
      <w:pPr>
        <w:pStyle w:val="7"/>
        <w:widowControl/>
        <w:spacing w:beforeAutospacing="0" w:afterAutospacing="0"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恩诺沙星属第三代喹诺酮类药物，是一类人工合成的广谱抗菌药，用于治疗动物的皮肤感染、呼吸道感染等，是动物专属用药。长期食用恩诺沙星超标的食品，可能导致在人体中蓄积，进而对人体机能产生危害，还可能使人体产生耐药性菌株。《食品安全国家标准 食品中兽药最大残留限量》（GB 31650</w:t>
      </w:r>
      <w:r>
        <w:rPr>
          <w:rFonts w:hint="eastAsia" w:ascii="Times New Roman" w:hAnsi="Times New Roman" w:eastAsia="仿宋_GB2312"/>
          <w:sz w:val="32"/>
          <w:szCs w:val="32"/>
        </w:rPr>
        <w:t>—</w:t>
      </w:r>
      <w:r>
        <w:rPr>
          <w:rFonts w:ascii="Times New Roman" w:hAnsi="Times New Roman" w:eastAsia="仿宋_GB2312"/>
          <w:sz w:val="32"/>
          <w:szCs w:val="32"/>
        </w:rPr>
        <w:t>2019）中规定，恩诺沙星在</w:t>
      </w:r>
      <w:r>
        <w:rPr>
          <w:rFonts w:hint="eastAsia" w:ascii="Times New Roman" w:hAnsi="Times New Roman" w:eastAsia="仿宋_GB2312"/>
          <w:sz w:val="32"/>
          <w:szCs w:val="32"/>
        </w:rPr>
        <w:t>家禽的肌肉、</w:t>
      </w:r>
      <w:r>
        <w:rPr>
          <w:rFonts w:ascii="Times New Roman" w:hAnsi="Times New Roman" w:eastAsia="仿宋_GB2312"/>
          <w:sz w:val="32"/>
          <w:szCs w:val="32"/>
        </w:rPr>
        <w:t>鱼的皮</w:t>
      </w:r>
      <w:r>
        <w:rPr>
          <w:rFonts w:hint="eastAsia" w:ascii="Times New Roman" w:hAnsi="Times New Roman" w:eastAsia="仿宋_GB2312"/>
          <w:sz w:val="32"/>
          <w:szCs w:val="32"/>
        </w:rPr>
        <w:t>和</w:t>
      </w:r>
      <w:r>
        <w:rPr>
          <w:rFonts w:ascii="Times New Roman" w:hAnsi="Times New Roman" w:eastAsia="仿宋_GB2312"/>
          <w:sz w:val="32"/>
          <w:szCs w:val="32"/>
        </w:rPr>
        <w:t>肉中</w:t>
      </w:r>
      <w:r>
        <w:rPr>
          <w:rFonts w:hint="eastAsia" w:ascii="Times New Roman" w:hAnsi="Times New Roman" w:eastAsia="仿宋_GB2312"/>
          <w:sz w:val="32"/>
          <w:szCs w:val="32"/>
        </w:rPr>
        <w:t>的最大</w:t>
      </w:r>
      <w:r>
        <w:rPr>
          <w:rFonts w:ascii="Times New Roman" w:hAnsi="Times New Roman" w:eastAsia="仿宋_GB2312"/>
          <w:sz w:val="32"/>
          <w:szCs w:val="32"/>
        </w:rPr>
        <w:t>残留限量</w:t>
      </w:r>
      <w:r>
        <w:rPr>
          <w:rFonts w:hint="eastAsia" w:ascii="Times New Roman" w:hAnsi="Times New Roman" w:eastAsia="仿宋_GB2312"/>
          <w:sz w:val="32"/>
          <w:szCs w:val="32"/>
        </w:rPr>
        <w:t>值均</w:t>
      </w:r>
      <w:r>
        <w:rPr>
          <w:rFonts w:ascii="Times New Roman" w:hAnsi="Times New Roman" w:eastAsia="仿宋_GB2312"/>
          <w:sz w:val="32"/>
          <w:szCs w:val="32"/>
        </w:rPr>
        <w:t>为100μg/kg。</w:t>
      </w:r>
      <w:r>
        <w:rPr>
          <w:rFonts w:hint="eastAsia" w:ascii="Times New Roman" w:hAnsi="Times New Roman" w:eastAsia="仿宋_GB2312"/>
          <w:sz w:val="32"/>
          <w:szCs w:val="32"/>
        </w:rPr>
        <w:t>动物性食品中恩诺沙星</w:t>
      </w:r>
      <w:r>
        <w:rPr>
          <w:rFonts w:ascii="Times New Roman" w:hAnsi="Times New Roman" w:eastAsia="仿宋_GB2312"/>
          <w:sz w:val="32"/>
          <w:szCs w:val="32"/>
        </w:rPr>
        <w:t>超标的原因</w:t>
      </w:r>
      <w:r>
        <w:rPr>
          <w:rFonts w:hint="eastAsia" w:ascii="Times New Roman" w:hAnsi="Times New Roman" w:eastAsia="仿宋_GB2312"/>
          <w:sz w:val="32"/>
          <w:szCs w:val="32"/>
        </w:rPr>
        <w:t>，</w:t>
      </w:r>
      <w:r>
        <w:rPr>
          <w:rFonts w:ascii="Times New Roman" w:hAnsi="Times New Roman" w:eastAsia="仿宋_GB2312"/>
          <w:sz w:val="32"/>
          <w:szCs w:val="32"/>
        </w:rPr>
        <w:t>可能是在养殖过程中为快速控制疫病，违规加大用药量或不遵守休药期规定，致使产品上市销售</w:t>
      </w:r>
      <w:r>
        <w:rPr>
          <w:rFonts w:hint="eastAsia" w:ascii="Times New Roman" w:hAnsi="Times New Roman" w:eastAsia="仿宋_GB2312"/>
          <w:sz w:val="32"/>
          <w:szCs w:val="32"/>
          <w:lang w:eastAsia="zh-CN"/>
        </w:rPr>
        <w:t>时</w:t>
      </w:r>
      <w:r>
        <w:rPr>
          <w:rFonts w:hint="eastAsia" w:ascii="Times New Roman" w:hAnsi="Times New Roman" w:eastAsia="仿宋_GB2312"/>
          <w:sz w:val="32"/>
          <w:szCs w:val="32"/>
        </w:rPr>
        <w:t>的药物</w:t>
      </w:r>
      <w:r>
        <w:rPr>
          <w:rFonts w:ascii="Times New Roman" w:hAnsi="Times New Roman" w:eastAsia="仿宋_GB2312"/>
          <w:sz w:val="32"/>
          <w:szCs w:val="32"/>
        </w:rPr>
        <w:t>残留</w:t>
      </w:r>
      <w:r>
        <w:rPr>
          <w:rFonts w:hint="eastAsia" w:ascii="Times New Roman" w:hAnsi="Times New Roman" w:eastAsia="仿宋_GB2312"/>
          <w:sz w:val="32"/>
          <w:szCs w:val="32"/>
        </w:rPr>
        <w:t>量</w:t>
      </w:r>
      <w:r>
        <w:rPr>
          <w:rFonts w:ascii="Times New Roman" w:hAnsi="Times New Roman" w:eastAsia="仿宋_GB2312"/>
          <w:sz w:val="32"/>
          <w:szCs w:val="32"/>
        </w:rPr>
        <w:t>超标。</w:t>
      </w:r>
    </w:p>
    <w:p>
      <w:pPr>
        <w:spacing w:line="594" w:lineRule="exact"/>
        <w:ind w:firstLine="592" w:firstLineChars="200"/>
        <w:rPr>
          <w:rFonts w:ascii="黑体" w:hAnsi="黑体" w:eastAsia="黑体" w:cs="Times New Roman"/>
          <w:spacing w:val="-12"/>
          <w:sz w:val="32"/>
          <w:szCs w:val="32"/>
        </w:rPr>
      </w:pPr>
      <w:r>
        <w:rPr>
          <w:rFonts w:hint="eastAsia" w:ascii="黑体" w:hAnsi="黑体" w:eastAsia="黑体" w:cs="Times New Roman"/>
          <w:spacing w:val="-12"/>
          <w:sz w:val="32"/>
          <w:szCs w:val="32"/>
        </w:rPr>
        <w:t>六、氯氰菊酯和高效氯氰菊酯</w:t>
      </w:r>
    </w:p>
    <w:p>
      <w:pPr>
        <w:pStyle w:val="7"/>
        <w:widowControl/>
        <w:spacing w:beforeAutospacing="0" w:afterAutospacing="0"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氯氰菊酯和高效氯氰菊酯是一种</w:t>
      </w:r>
      <w:r>
        <w:rPr>
          <w:rFonts w:hint="eastAsia" w:ascii="Times New Roman" w:hAnsi="Times New Roman" w:eastAsia="仿宋_GB2312"/>
          <w:sz w:val="32"/>
          <w:szCs w:val="32"/>
        </w:rPr>
        <w:t>非内吸性杀虫剂，具有触杀、胃毒作用</w:t>
      </w:r>
      <w:r>
        <w:rPr>
          <w:rFonts w:ascii="Times New Roman" w:hAnsi="Times New Roman" w:eastAsia="仿宋_GB2312"/>
          <w:sz w:val="32"/>
          <w:szCs w:val="32"/>
        </w:rPr>
        <w:t>。少量的残留不会引起人体急性中毒，但长期食用氯氰菊酯和高效氯氰菊酯超标的食品，对人体健康可能有一定影响。《食品安全国家标准 食品中农药最大残留限量》（GB 2763</w:t>
      </w:r>
      <w:r>
        <w:rPr>
          <w:rFonts w:hint="eastAsia" w:ascii="Times New Roman" w:hAnsi="Times New Roman" w:eastAsia="仿宋_GB2312"/>
          <w:sz w:val="32"/>
          <w:szCs w:val="32"/>
        </w:rPr>
        <w:t>—</w:t>
      </w:r>
      <w:r>
        <w:rPr>
          <w:rFonts w:ascii="Times New Roman" w:hAnsi="Times New Roman" w:eastAsia="仿宋_GB2312"/>
          <w:sz w:val="32"/>
          <w:szCs w:val="32"/>
        </w:rPr>
        <w:t>2019）中规定，氯氰菊酯和高效氯氰菊酯在芹菜中的最大残留限量</w:t>
      </w:r>
      <w:r>
        <w:rPr>
          <w:rFonts w:hint="eastAsia" w:ascii="Times New Roman" w:hAnsi="Times New Roman" w:eastAsia="仿宋_GB2312"/>
          <w:sz w:val="32"/>
          <w:szCs w:val="32"/>
        </w:rPr>
        <w:t>值</w:t>
      </w:r>
      <w:r>
        <w:rPr>
          <w:rFonts w:ascii="Times New Roman" w:hAnsi="Times New Roman" w:eastAsia="仿宋_GB2312"/>
          <w:sz w:val="32"/>
          <w:szCs w:val="32"/>
        </w:rPr>
        <w:t>为1mg/kg。</w:t>
      </w:r>
      <w:r>
        <w:rPr>
          <w:rFonts w:hint="eastAsia" w:ascii="Times New Roman" w:hAnsi="Times New Roman" w:eastAsia="仿宋_GB2312"/>
          <w:sz w:val="32"/>
          <w:szCs w:val="32"/>
        </w:rPr>
        <w:t>芹菜中</w:t>
      </w:r>
      <w:r>
        <w:rPr>
          <w:rFonts w:ascii="Times New Roman" w:hAnsi="Times New Roman" w:eastAsia="仿宋_GB2312"/>
          <w:sz w:val="32"/>
          <w:szCs w:val="32"/>
        </w:rPr>
        <w:t>氯氰菊酯和高效氯氰菊酯超标的原因</w:t>
      </w:r>
      <w:r>
        <w:rPr>
          <w:rFonts w:hint="eastAsia" w:ascii="Times New Roman" w:hAnsi="Times New Roman" w:eastAsia="仿宋_GB2312"/>
          <w:sz w:val="32"/>
          <w:szCs w:val="32"/>
        </w:rPr>
        <w:t>，</w:t>
      </w:r>
      <w:r>
        <w:rPr>
          <w:rFonts w:ascii="Times New Roman" w:hAnsi="Times New Roman" w:eastAsia="仿宋_GB2312"/>
          <w:sz w:val="32"/>
          <w:szCs w:val="32"/>
        </w:rPr>
        <w:t>可能是</w:t>
      </w:r>
      <w:r>
        <w:rPr>
          <w:rFonts w:hint="eastAsia" w:ascii="Times New Roman" w:hAnsi="Times New Roman" w:eastAsia="仿宋_GB2312"/>
          <w:sz w:val="32"/>
          <w:szCs w:val="32"/>
        </w:rPr>
        <w:t>为</w:t>
      </w:r>
      <w:r>
        <w:rPr>
          <w:rFonts w:ascii="Times New Roman" w:hAnsi="Times New Roman" w:eastAsia="仿宋_GB2312"/>
          <w:sz w:val="32"/>
          <w:szCs w:val="32"/>
        </w:rPr>
        <w:t>控制病情</w:t>
      </w:r>
      <w:r>
        <w:rPr>
          <w:rFonts w:hint="eastAsia" w:ascii="Times New Roman" w:hAnsi="Times New Roman" w:eastAsia="仿宋_GB2312"/>
          <w:sz w:val="32"/>
          <w:szCs w:val="32"/>
        </w:rPr>
        <w:t>不遵守休药期规定，</w:t>
      </w:r>
      <w:r>
        <w:rPr>
          <w:rFonts w:ascii="Times New Roman" w:hAnsi="Times New Roman" w:eastAsia="仿宋_GB2312"/>
          <w:sz w:val="32"/>
          <w:szCs w:val="32"/>
        </w:rPr>
        <w:t>致使上市销售时</w:t>
      </w:r>
      <w:r>
        <w:rPr>
          <w:rFonts w:hint="eastAsia" w:ascii="Times New Roman" w:hAnsi="Times New Roman" w:eastAsia="仿宋_GB2312"/>
          <w:sz w:val="32"/>
          <w:szCs w:val="32"/>
        </w:rPr>
        <w:t>产品中的药物残留量</w:t>
      </w:r>
      <w:r>
        <w:rPr>
          <w:rFonts w:ascii="Times New Roman" w:hAnsi="Times New Roman" w:eastAsia="仿宋_GB2312"/>
          <w:sz w:val="32"/>
          <w:szCs w:val="32"/>
        </w:rPr>
        <w:t>未降解至标准限量</w:t>
      </w:r>
      <w:r>
        <w:rPr>
          <w:rFonts w:hint="eastAsia" w:ascii="Times New Roman" w:hAnsi="Times New Roman" w:eastAsia="仿宋_GB2312"/>
          <w:sz w:val="32"/>
          <w:szCs w:val="32"/>
        </w:rPr>
        <w:t>以</w:t>
      </w:r>
      <w:r>
        <w:rPr>
          <w:rFonts w:ascii="Times New Roman" w:hAnsi="Times New Roman" w:eastAsia="仿宋_GB2312"/>
          <w:sz w:val="32"/>
          <w:szCs w:val="32"/>
        </w:rPr>
        <w:t>下。</w:t>
      </w:r>
    </w:p>
    <w:p>
      <w:pPr>
        <w:spacing w:line="594" w:lineRule="exact"/>
        <w:ind w:firstLine="592" w:firstLineChars="200"/>
        <w:rPr>
          <w:rFonts w:ascii="Times New Roman" w:hAnsi="Times New Roman" w:eastAsia="黑体" w:cs="Times New Roman"/>
          <w:spacing w:val="-12"/>
          <w:sz w:val="32"/>
          <w:szCs w:val="32"/>
        </w:rPr>
      </w:pPr>
      <w:r>
        <w:rPr>
          <w:rFonts w:hint="eastAsia" w:ascii="Times New Roman" w:hAnsi="Times New Roman" w:eastAsia="黑体" w:cs="Times New Roman"/>
          <w:spacing w:val="-12"/>
          <w:sz w:val="32"/>
          <w:szCs w:val="32"/>
        </w:rPr>
        <w:t>七</w:t>
      </w:r>
      <w:r>
        <w:rPr>
          <w:rFonts w:ascii="Times New Roman" w:hAnsi="Times New Roman" w:eastAsia="黑体" w:cs="Times New Roman"/>
          <w:spacing w:val="-12"/>
          <w:sz w:val="32"/>
          <w:szCs w:val="32"/>
        </w:rPr>
        <w:t>、镉（以Cd计）</w:t>
      </w:r>
    </w:p>
    <w:p>
      <w:pPr>
        <w:spacing w:line="594" w:lineRule="exact"/>
        <w:ind w:firstLine="640" w:firstLineChars="200"/>
        <w:rPr>
          <w:rFonts w:ascii="Times New Roman" w:hAnsi="Times New Roman" w:eastAsia="黑体" w:cs="Times New Roman"/>
          <w:spacing w:val="-12"/>
          <w:sz w:val="32"/>
          <w:szCs w:val="32"/>
        </w:rPr>
      </w:pPr>
      <w:r>
        <w:rPr>
          <w:rFonts w:ascii="Times New Roman" w:hAnsi="Times New Roman" w:eastAsia="仿宋_GB2312" w:cs="Times New Roman"/>
          <w:sz w:val="32"/>
          <w:szCs w:val="32"/>
        </w:rPr>
        <w:t>镉（以Cd计）是一种蓄积性的重金属元素。长期食用镉（以Cd计）超标的食品，可能对肾脏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肝脏</w:t>
      </w:r>
      <w:r>
        <w:rPr>
          <w:rFonts w:hint="eastAsia" w:ascii="Times New Roman" w:hAnsi="Times New Roman" w:eastAsia="仿宋_GB2312" w:cs="Times New Roman"/>
          <w:sz w:val="32"/>
          <w:szCs w:val="32"/>
        </w:rPr>
        <w:t>和骨骼</w:t>
      </w:r>
      <w:r>
        <w:rPr>
          <w:rFonts w:ascii="Times New Roman" w:hAnsi="Times New Roman" w:eastAsia="仿宋_GB2312" w:cs="Times New Roman"/>
          <w:sz w:val="32"/>
          <w:szCs w:val="32"/>
        </w:rPr>
        <w:t>造成损害，</w:t>
      </w:r>
      <w:r>
        <w:rPr>
          <w:rFonts w:hint="eastAsia" w:ascii="Times New Roman" w:hAnsi="Times New Roman" w:eastAsia="仿宋_GB2312" w:cs="Times New Roman"/>
          <w:sz w:val="32"/>
          <w:szCs w:val="32"/>
        </w:rPr>
        <w:t>还可能</w:t>
      </w:r>
      <w:r>
        <w:rPr>
          <w:rFonts w:ascii="Times New Roman" w:hAnsi="Times New Roman" w:eastAsia="仿宋_GB2312" w:cs="Times New Roman"/>
          <w:sz w:val="32"/>
          <w:szCs w:val="32"/>
        </w:rPr>
        <w:t>影响免疫系统，</w:t>
      </w:r>
      <w:r>
        <w:rPr>
          <w:rFonts w:hint="eastAsia" w:ascii="Times New Roman" w:hAnsi="Times New Roman" w:eastAsia="仿宋_GB2312" w:cs="Times New Roman"/>
          <w:sz w:val="32"/>
          <w:szCs w:val="32"/>
        </w:rPr>
        <w:t>甚至可能对儿童</w:t>
      </w:r>
      <w:r>
        <w:rPr>
          <w:rFonts w:ascii="Times New Roman" w:hAnsi="Times New Roman" w:eastAsia="仿宋_GB2312" w:cs="Times New Roman"/>
          <w:sz w:val="32"/>
          <w:szCs w:val="32"/>
        </w:rPr>
        <w:t>高级神经活动有损害。《食品安全国家标准 食品中污染物限量》（GB 2762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2017）中规定，镉（以Cd计）在鲜、冻水产动物（双壳类、腹足类、头足类、棘皮类）中</w:t>
      </w:r>
      <w:r>
        <w:rPr>
          <w:rFonts w:hint="eastAsia" w:ascii="Times New Roman" w:hAnsi="Times New Roman" w:eastAsia="仿宋_GB2312" w:cs="Times New Roman"/>
          <w:sz w:val="32"/>
          <w:szCs w:val="32"/>
        </w:rPr>
        <w:t>的最大</w:t>
      </w:r>
      <w:r>
        <w:rPr>
          <w:rFonts w:ascii="Times New Roman" w:hAnsi="Times New Roman" w:eastAsia="仿宋_GB2312" w:cs="Times New Roman"/>
          <w:sz w:val="32"/>
          <w:szCs w:val="32"/>
        </w:rPr>
        <w:t>限量</w:t>
      </w:r>
      <w:r>
        <w:rPr>
          <w:rFonts w:hint="eastAsia" w:ascii="Times New Roman" w:hAnsi="Times New Roman" w:eastAsia="仿宋_GB2312" w:cs="Times New Roman"/>
          <w:sz w:val="32"/>
          <w:szCs w:val="32"/>
        </w:rPr>
        <w:t>值</w:t>
      </w:r>
      <w:r>
        <w:rPr>
          <w:rFonts w:ascii="Times New Roman" w:hAnsi="Times New Roman" w:eastAsia="仿宋_GB2312" w:cs="Times New Roman"/>
          <w:sz w:val="32"/>
          <w:szCs w:val="32"/>
        </w:rPr>
        <w:t>为2.0mg/kg。</w:t>
      </w:r>
      <w:r>
        <w:rPr>
          <w:rFonts w:hint="eastAsia" w:ascii="Times New Roman" w:hAnsi="Times New Roman" w:eastAsia="仿宋_GB2312" w:cs="Times New Roman"/>
          <w:sz w:val="32"/>
          <w:szCs w:val="32"/>
        </w:rPr>
        <w:t>冰鲜鱿鱼中</w:t>
      </w:r>
      <w:r>
        <w:rPr>
          <w:rFonts w:ascii="Times New Roman" w:hAnsi="Times New Roman" w:eastAsia="仿宋_GB2312" w:cs="Times New Roman"/>
          <w:sz w:val="32"/>
          <w:szCs w:val="32"/>
        </w:rPr>
        <w:t>镉（以Cd计）超标的原因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可能是在生长过程中</w:t>
      </w:r>
      <w:r>
        <w:rPr>
          <w:rFonts w:hint="eastAsia" w:ascii="Times New Roman" w:hAnsi="Times New Roman" w:eastAsia="仿宋_GB2312" w:cs="Times New Roman"/>
          <w:sz w:val="32"/>
          <w:szCs w:val="32"/>
        </w:rPr>
        <w:t>富集了</w:t>
      </w:r>
      <w:r>
        <w:rPr>
          <w:rFonts w:ascii="Times New Roman" w:hAnsi="Times New Roman" w:eastAsia="仿宋_GB2312" w:cs="Times New Roman"/>
          <w:sz w:val="32"/>
          <w:szCs w:val="32"/>
        </w:rPr>
        <w:t>环境中</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镉元素</w:t>
      </w:r>
      <w:r>
        <w:rPr>
          <w:rFonts w:hint="eastAsia" w:ascii="Times New Roman" w:hAnsi="Times New Roman" w:eastAsia="仿宋_GB2312" w:cs="Times New Roman"/>
          <w:sz w:val="32"/>
          <w:szCs w:val="32"/>
        </w:rPr>
        <w:t>。</w:t>
      </w:r>
    </w:p>
    <w:p>
      <w:pPr>
        <w:spacing w:line="594" w:lineRule="exact"/>
        <w:ind w:firstLine="592" w:firstLineChars="200"/>
        <w:rPr>
          <w:rFonts w:ascii="Times New Roman" w:hAnsi="Times New Roman" w:eastAsia="黑体" w:cs="Times New Roman"/>
          <w:sz w:val="32"/>
          <w:szCs w:val="32"/>
        </w:rPr>
      </w:pPr>
      <w:r>
        <w:rPr>
          <w:rFonts w:hint="eastAsia" w:ascii="Times New Roman" w:hAnsi="Times New Roman" w:eastAsia="黑体" w:cs="Times New Roman"/>
          <w:spacing w:val="-12"/>
          <w:sz w:val="32"/>
          <w:szCs w:val="32"/>
        </w:rPr>
        <w:t>八</w:t>
      </w:r>
      <w:r>
        <w:rPr>
          <w:rFonts w:ascii="Times New Roman" w:hAnsi="Times New Roman" w:eastAsia="黑体" w:cs="Times New Roman"/>
          <w:spacing w:val="-12"/>
          <w:sz w:val="32"/>
          <w:szCs w:val="32"/>
        </w:rPr>
        <w:t>、</w:t>
      </w:r>
      <w:r>
        <w:rPr>
          <w:rFonts w:ascii="Times New Roman" w:hAnsi="Times New Roman" w:eastAsia="黑体" w:cs="Times New Roman"/>
          <w:sz w:val="32"/>
          <w:szCs w:val="32"/>
        </w:rPr>
        <w:t>铅（以Pb计）</w:t>
      </w:r>
    </w:p>
    <w:p>
      <w:pPr>
        <w:pStyle w:val="7"/>
        <w:widowControl/>
        <w:spacing w:beforeAutospacing="0" w:afterAutospacing="0"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铅是最常见的重金属污染物</w:t>
      </w:r>
      <w:r>
        <w:rPr>
          <w:rFonts w:hint="eastAsia" w:ascii="Times New Roman" w:hAnsi="Times New Roman" w:eastAsia="仿宋_GB2312"/>
          <w:sz w:val="32"/>
          <w:szCs w:val="32"/>
        </w:rPr>
        <w:t>，是一种严重危害人体健康的重金属元素，可</w:t>
      </w:r>
      <w:r>
        <w:rPr>
          <w:rFonts w:ascii="Times New Roman" w:hAnsi="Times New Roman" w:eastAsia="仿宋_GB2312"/>
          <w:sz w:val="32"/>
          <w:szCs w:val="32"/>
        </w:rPr>
        <w:t>在</w:t>
      </w:r>
      <w:r>
        <w:rPr>
          <w:rFonts w:hint="eastAsia" w:ascii="Times New Roman" w:hAnsi="Times New Roman" w:eastAsia="仿宋_GB2312"/>
          <w:sz w:val="32"/>
          <w:szCs w:val="32"/>
        </w:rPr>
        <w:t>人</w:t>
      </w:r>
      <w:r>
        <w:rPr>
          <w:rFonts w:ascii="Times New Roman" w:hAnsi="Times New Roman" w:eastAsia="仿宋_GB2312"/>
          <w:sz w:val="32"/>
          <w:szCs w:val="32"/>
        </w:rPr>
        <w:t>体内蓄积</w:t>
      </w:r>
      <w:r>
        <w:rPr>
          <w:rFonts w:hint="eastAsia" w:ascii="Times New Roman" w:hAnsi="Times New Roman" w:eastAsia="仿宋_GB2312"/>
          <w:sz w:val="32"/>
          <w:szCs w:val="32"/>
        </w:rPr>
        <w:t>。</w:t>
      </w:r>
      <w:r>
        <w:rPr>
          <w:rFonts w:ascii="Times New Roman" w:hAnsi="Times New Roman" w:eastAsia="仿宋_GB2312"/>
          <w:sz w:val="32"/>
          <w:szCs w:val="32"/>
        </w:rPr>
        <w:t>长期摄入铅</w:t>
      </w:r>
      <w:r>
        <w:rPr>
          <w:rFonts w:hint="eastAsia" w:ascii="Times New Roman" w:hAnsi="Times New Roman" w:eastAsia="仿宋_GB2312"/>
          <w:sz w:val="32"/>
          <w:szCs w:val="32"/>
        </w:rPr>
        <w:t>含量超标的食品</w:t>
      </w:r>
      <w:r>
        <w:rPr>
          <w:rFonts w:ascii="Times New Roman" w:hAnsi="Times New Roman" w:eastAsia="仿宋_GB2312"/>
          <w:sz w:val="32"/>
          <w:szCs w:val="32"/>
        </w:rPr>
        <w:t>，会对血液系统、神经系统产生损害</w:t>
      </w:r>
      <w:r>
        <w:rPr>
          <w:rFonts w:hint="eastAsia" w:ascii="Times New Roman" w:hAnsi="Times New Roman" w:eastAsia="仿宋_GB2312"/>
          <w:sz w:val="32"/>
          <w:szCs w:val="32"/>
        </w:rPr>
        <w:t>。产品明示标准</w:t>
      </w:r>
      <w:r>
        <w:rPr>
          <w:rFonts w:ascii="Times New Roman" w:hAnsi="Times New Roman" w:eastAsia="仿宋_GB2312"/>
          <w:sz w:val="32"/>
          <w:szCs w:val="32"/>
        </w:rPr>
        <w:t>《松花粉及其制品》（Q/KMD 0001 S</w:t>
      </w:r>
      <w:r>
        <w:rPr>
          <w:rFonts w:hint="eastAsia" w:ascii="Times New Roman" w:hAnsi="Times New Roman" w:eastAsia="仿宋_GB2312"/>
          <w:sz w:val="32"/>
          <w:szCs w:val="32"/>
        </w:rPr>
        <w:t>—</w:t>
      </w:r>
      <w:r>
        <w:rPr>
          <w:rFonts w:ascii="Times New Roman" w:hAnsi="Times New Roman" w:eastAsia="仿宋_GB2312"/>
          <w:sz w:val="32"/>
          <w:szCs w:val="32"/>
        </w:rPr>
        <w:t>2018）中规定，铅的最大限量值为0.4mg/kg。</w:t>
      </w:r>
      <w:r>
        <w:rPr>
          <w:rFonts w:hint="eastAsia" w:ascii="Times New Roman" w:hAnsi="Times New Roman" w:eastAsia="仿宋_GB2312"/>
          <w:sz w:val="32"/>
          <w:szCs w:val="32"/>
        </w:rPr>
        <w:t>松花粉中</w:t>
      </w:r>
      <w:r>
        <w:rPr>
          <w:rFonts w:ascii="Times New Roman" w:hAnsi="Times New Roman" w:eastAsia="仿宋_GB2312"/>
          <w:sz w:val="32"/>
          <w:szCs w:val="32"/>
        </w:rPr>
        <w:t>铅超标的原因，可能是生产企业</w:t>
      </w:r>
      <w:r>
        <w:rPr>
          <w:rFonts w:hint="eastAsia" w:ascii="Times New Roman" w:hAnsi="Times New Roman" w:eastAsia="仿宋_GB2312"/>
          <w:sz w:val="32"/>
          <w:szCs w:val="32"/>
        </w:rPr>
        <w:t>使用的原料中铅含量超标，</w:t>
      </w:r>
      <w:r>
        <w:rPr>
          <w:rFonts w:ascii="Times New Roman" w:hAnsi="Times New Roman" w:eastAsia="仿宋_GB2312"/>
          <w:sz w:val="32"/>
          <w:szCs w:val="32"/>
        </w:rPr>
        <w:t>也可能是生产设备</w:t>
      </w:r>
      <w:r>
        <w:rPr>
          <w:rFonts w:hint="eastAsia" w:ascii="Times New Roman" w:hAnsi="Times New Roman" w:eastAsia="仿宋_GB2312"/>
          <w:sz w:val="32"/>
          <w:szCs w:val="32"/>
        </w:rPr>
        <w:t>或包装材料</w:t>
      </w:r>
      <w:r>
        <w:rPr>
          <w:rFonts w:hint="eastAsia" w:ascii="Times New Roman" w:hAnsi="Times New Roman" w:eastAsia="仿宋_GB2312"/>
          <w:sz w:val="32"/>
          <w:szCs w:val="32"/>
          <w:lang w:eastAsia="zh-CN"/>
        </w:rPr>
        <w:t>中的铅</w:t>
      </w:r>
      <w:r>
        <w:rPr>
          <w:rFonts w:ascii="Times New Roman" w:hAnsi="Times New Roman" w:eastAsia="仿宋_GB2312"/>
          <w:sz w:val="32"/>
          <w:szCs w:val="32"/>
        </w:rPr>
        <w:t>迁移带入。</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九、</w:t>
      </w:r>
      <w:r>
        <w:rPr>
          <w:rFonts w:ascii="黑体" w:hAnsi="黑体" w:eastAsia="黑体"/>
          <w:spacing w:val="-12"/>
          <w:sz w:val="32"/>
          <w:szCs w:val="32"/>
        </w:rPr>
        <w:t>二氧化硫残留量</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二氧化硫</w:t>
      </w:r>
      <w:r>
        <w:rPr>
          <w:rFonts w:hint="eastAsia" w:ascii="Times New Roman" w:hAnsi="Times New Roman" w:eastAsia="仿宋_GB2312" w:cs="Times New Roman"/>
          <w:sz w:val="32"/>
          <w:szCs w:val="32"/>
          <w:lang w:eastAsia="zh-CN"/>
        </w:rPr>
        <w:t>是</w:t>
      </w:r>
      <w:r>
        <w:rPr>
          <w:rFonts w:hint="eastAsia" w:ascii="Times New Roman" w:hAnsi="Times New Roman" w:eastAsia="仿宋_GB2312" w:cs="Times New Roman"/>
          <w:sz w:val="32"/>
          <w:szCs w:val="32"/>
        </w:rPr>
        <w:t>食品加工中常用的漂白剂和防腐剂</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具</w:t>
      </w:r>
      <w:r>
        <w:rPr>
          <w:rFonts w:ascii="Times New Roman" w:hAnsi="Times New Roman" w:eastAsia="仿宋_GB2312" w:cs="Times New Roman"/>
          <w:sz w:val="32"/>
          <w:szCs w:val="32"/>
        </w:rPr>
        <w:t>有漂白、防腐和抗氧化作用。少量二氧化硫进入人体不会对身体</w:t>
      </w:r>
      <w:r>
        <w:rPr>
          <w:rFonts w:hint="eastAsia" w:ascii="Times New Roman" w:hAnsi="Times New Roman" w:eastAsia="仿宋_GB2312" w:cs="Times New Roman"/>
          <w:sz w:val="32"/>
          <w:szCs w:val="32"/>
        </w:rPr>
        <w:t>造成</w:t>
      </w:r>
      <w:r>
        <w:rPr>
          <w:rFonts w:ascii="Times New Roman" w:hAnsi="Times New Roman" w:eastAsia="仿宋_GB2312" w:cs="Times New Roman"/>
          <w:sz w:val="32"/>
          <w:szCs w:val="32"/>
        </w:rPr>
        <w:t>健康危害，但过量食用会引起如恶心、呕吐等胃肠道反应。《食品安全国家标准 食品添加剂使用标准》（GB 2760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2014）中规定，二氧化硫</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干制蔬菜（脱水马铃薯除外）中</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最大使用量为0.2g/kg（以二氧化硫残留量计）。</w:t>
      </w:r>
      <w:r>
        <w:rPr>
          <w:rFonts w:hint="eastAsia" w:ascii="Times New Roman" w:hAnsi="Times New Roman" w:eastAsia="仿宋_GB2312" w:cs="Times New Roman"/>
          <w:sz w:val="32"/>
          <w:szCs w:val="32"/>
        </w:rPr>
        <w:t>黄花菜</w:t>
      </w:r>
      <w:r>
        <w:rPr>
          <w:rFonts w:ascii="Times New Roman" w:hAnsi="Times New Roman" w:eastAsia="仿宋_GB2312" w:cs="Times New Roman"/>
          <w:sz w:val="32"/>
          <w:szCs w:val="32"/>
        </w:rPr>
        <w:t>中二氧化硫残留量超标的原因，可能是</w:t>
      </w:r>
      <w:r>
        <w:rPr>
          <w:rFonts w:hint="eastAsia" w:ascii="Times New Roman" w:hAnsi="Times New Roman" w:eastAsia="仿宋_GB2312" w:cs="Times New Roman"/>
          <w:sz w:val="32"/>
          <w:szCs w:val="32"/>
        </w:rPr>
        <w:t>生产者使用劣质原料以降低成本后为提高产品色泽而超量使用二氧化硫</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也可能是使用时不计量或计量不准确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还可能是由于使用硫磺熏蒸漂白这种传统工艺或直接使用亚硫酸盐浸泡所造成。</w:t>
      </w:r>
    </w:p>
    <w:p>
      <w:pPr>
        <w:spacing w:line="594" w:lineRule="exact"/>
        <w:ind w:firstLine="592" w:firstLineChars="200"/>
        <w:rPr>
          <w:rFonts w:ascii="黑体" w:hAnsi="黑体" w:eastAsia="黑体" w:cs="Times New Roman"/>
          <w:sz w:val="32"/>
          <w:szCs w:val="32"/>
        </w:rPr>
      </w:pPr>
      <w:r>
        <w:rPr>
          <w:rFonts w:hint="eastAsia" w:ascii="黑体" w:hAnsi="黑体" w:eastAsia="黑体"/>
          <w:spacing w:val="-12"/>
          <w:sz w:val="32"/>
          <w:szCs w:val="32"/>
        </w:rPr>
        <w:t>十、</w:t>
      </w:r>
      <w:r>
        <w:rPr>
          <w:rFonts w:hint="eastAsia" w:ascii="黑体" w:hAnsi="黑体" w:eastAsia="黑体" w:cs="Times New Roman"/>
          <w:sz w:val="32"/>
          <w:szCs w:val="32"/>
        </w:rPr>
        <w:t>酸度</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乳的酸度可分为自然酸度和发酵酸度</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国家标准中乳的酸度通常是指乳的总酸度，是反映乳新鲜程度的重要指标。酸度越高，通常说明乳受微生物污染的程度越严重。</w:t>
      </w:r>
      <w:r>
        <w:rPr>
          <w:rFonts w:ascii="Times New Roman" w:hAnsi="Times New Roman" w:eastAsia="仿宋_GB2312" w:cs="Times New Roman"/>
          <w:sz w:val="32"/>
          <w:szCs w:val="32"/>
        </w:rPr>
        <w:t>《食品安全国家标准 灭菌乳》（GB 25190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2010）中规定，羊乳的酸度范围为6</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13ºΤ。羊乳中酸度超标的原因，可能是企业对原料乳质量控制不到位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也可能是</w:t>
      </w:r>
      <w:r>
        <w:rPr>
          <w:rFonts w:ascii="Times New Roman" w:hAnsi="Times New Roman" w:eastAsia="仿宋_GB2312" w:cs="Times New Roman"/>
          <w:sz w:val="32"/>
          <w:szCs w:val="32"/>
        </w:rPr>
        <w:t>生产加工过程中未按工艺要求实施有效卫生控制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还</w:t>
      </w:r>
      <w:r>
        <w:rPr>
          <w:rFonts w:ascii="Times New Roman" w:hAnsi="Times New Roman" w:eastAsia="仿宋_GB2312" w:cs="Times New Roman"/>
          <w:sz w:val="32"/>
          <w:szCs w:val="32"/>
        </w:rPr>
        <w:t>可能与产品包装密封不严</w:t>
      </w:r>
      <w:r>
        <w:rPr>
          <w:rFonts w:hint="eastAsia" w:ascii="Times New Roman" w:hAnsi="Times New Roman" w:eastAsia="仿宋_GB2312" w:cs="Times New Roman"/>
          <w:sz w:val="32"/>
          <w:szCs w:val="32"/>
          <w:lang w:eastAsia="zh-CN"/>
        </w:rPr>
        <w:t>或</w:t>
      </w:r>
      <w:r>
        <w:rPr>
          <w:rFonts w:ascii="Times New Roman" w:hAnsi="Times New Roman" w:eastAsia="仿宋_GB2312" w:cs="Times New Roman"/>
          <w:sz w:val="32"/>
          <w:szCs w:val="32"/>
        </w:rPr>
        <w:t>储</w:t>
      </w:r>
      <w:r>
        <w:rPr>
          <w:rFonts w:hint="eastAsia" w:ascii="Times New Roman" w:hAnsi="Times New Roman" w:eastAsia="仿宋_GB2312" w:cs="Times New Roman"/>
          <w:sz w:val="32"/>
          <w:szCs w:val="32"/>
          <w:lang w:eastAsia="zh-CN"/>
        </w:rPr>
        <w:t>运</w:t>
      </w:r>
      <w:r>
        <w:rPr>
          <w:rFonts w:ascii="Times New Roman" w:hAnsi="Times New Roman" w:eastAsia="仿宋_GB2312" w:cs="Times New Roman"/>
          <w:sz w:val="32"/>
          <w:szCs w:val="32"/>
        </w:rPr>
        <w:t>条件控制不当等有关。</w:t>
      </w: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5"/>
          <w:jc w:val="center"/>
        </w:pPr>
        <w:r>
          <w:fldChar w:fldCharType="begin"/>
        </w:r>
        <w:r>
          <w:instrText xml:space="preserve">PAGE   \* MERGEFORMAT</w:instrText>
        </w:r>
        <w:r>
          <w:fldChar w:fldCharType="separate"/>
        </w:r>
        <w:r>
          <w:rPr>
            <w:lang w:val="zh-CN"/>
          </w:rPr>
          <w:t>5</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F03"/>
    <w:rsid w:val="000002A6"/>
    <w:rsid w:val="0000231D"/>
    <w:rsid w:val="00003325"/>
    <w:rsid w:val="0000397C"/>
    <w:rsid w:val="00020515"/>
    <w:rsid w:val="00023115"/>
    <w:rsid w:val="0002331C"/>
    <w:rsid w:val="00024B5D"/>
    <w:rsid w:val="00030EC7"/>
    <w:rsid w:val="000378A8"/>
    <w:rsid w:val="0004379F"/>
    <w:rsid w:val="000506C6"/>
    <w:rsid w:val="00050F6A"/>
    <w:rsid w:val="000522FB"/>
    <w:rsid w:val="00053884"/>
    <w:rsid w:val="00057C9D"/>
    <w:rsid w:val="0006147E"/>
    <w:rsid w:val="00063D00"/>
    <w:rsid w:val="0006502F"/>
    <w:rsid w:val="00070C3C"/>
    <w:rsid w:val="00072211"/>
    <w:rsid w:val="0007233C"/>
    <w:rsid w:val="000736ED"/>
    <w:rsid w:val="00073F8A"/>
    <w:rsid w:val="00075213"/>
    <w:rsid w:val="000763D5"/>
    <w:rsid w:val="000800AE"/>
    <w:rsid w:val="0008048A"/>
    <w:rsid w:val="0008269C"/>
    <w:rsid w:val="00082CA4"/>
    <w:rsid w:val="0008412D"/>
    <w:rsid w:val="00097E5A"/>
    <w:rsid w:val="00097ECC"/>
    <w:rsid w:val="000A1CA7"/>
    <w:rsid w:val="000B058B"/>
    <w:rsid w:val="000B1F82"/>
    <w:rsid w:val="000C15AC"/>
    <w:rsid w:val="000C3EA5"/>
    <w:rsid w:val="000C5E78"/>
    <w:rsid w:val="000C61FA"/>
    <w:rsid w:val="000D352B"/>
    <w:rsid w:val="000D7085"/>
    <w:rsid w:val="000D7DB8"/>
    <w:rsid w:val="000E50D5"/>
    <w:rsid w:val="000E703D"/>
    <w:rsid w:val="000F4B86"/>
    <w:rsid w:val="000F7D48"/>
    <w:rsid w:val="00102655"/>
    <w:rsid w:val="00102897"/>
    <w:rsid w:val="00106A92"/>
    <w:rsid w:val="00112B16"/>
    <w:rsid w:val="00113712"/>
    <w:rsid w:val="00115C15"/>
    <w:rsid w:val="00120CFE"/>
    <w:rsid w:val="00121E92"/>
    <w:rsid w:val="00122030"/>
    <w:rsid w:val="00123BD0"/>
    <w:rsid w:val="001243EE"/>
    <w:rsid w:val="00124BDE"/>
    <w:rsid w:val="00131F1B"/>
    <w:rsid w:val="00132C10"/>
    <w:rsid w:val="00132D0E"/>
    <w:rsid w:val="00134804"/>
    <w:rsid w:val="00134C91"/>
    <w:rsid w:val="00136870"/>
    <w:rsid w:val="00141786"/>
    <w:rsid w:val="0014345D"/>
    <w:rsid w:val="00143BD3"/>
    <w:rsid w:val="00143CEB"/>
    <w:rsid w:val="001469CF"/>
    <w:rsid w:val="00150849"/>
    <w:rsid w:val="00150D3C"/>
    <w:rsid w:val="00151CAC"/>
    <w:rsid w:val="00152045"/>
    <w:rsid w:val="00152582"/>
    <w:rsid w:val="0015289F"/>
    <w:rsid w:val="00155D55"/>
    <w:rsid w:val="00156C2C"/>
    <w:rsid w:val="0016333B"/>
    <w:rsid w:val="001652DA"/>
    <w:rsid w:val="00165889"/>
    <w:rsid w:val="0016724E"/>
    <w:rsid w:val="00172DF3"/>
    <w:rsid w:val="001757E5"/>
    <w:rsid w:val="00177124"/>
    <w:rsid w:val="00180D86"/>
    <w:rsid w:val="001825A6"/>
    <w:rsid w:val="0018529A"/>
    <w:rsid w:val="001901F9"/>
    <w:rsid w:val="001922BF"/>
    <w:rsid w:val="00192CB8"/>
    <w:rsid w:val="001A4EB4"/>
    <w:rsid w:val="001A5760"/>
    <w:rsid w:val="001A6ADF"/>
    <w:rsid w:val="001B70E8"/>
    <w:rsid w:val="001C38BE"/>
    <w:rsid w:val="001C4310"/>
    <w:rsid w:val="001C601D"/>
    <w:rsid w:val="001C6460"/>
    <w:rsid w:val="001D3DE8"/>
    <w:rsid w:val="001D4051"/>
    <w:rsid w:val="001E1DDA"/>
    <w:rsid w:val="001E2047"/>
    <w:rsid w:val="001E235E"/>
    <w:rsid w:val="001E4D12"/>
    <w:rsid w:val="001E7439"/>
    <w:rsid w:val="001E773C"/>
    <w:rsid w:val="001E7C5C"/>
    <w:rsid w:val="001F2D8D"/>
    <w:rsid w:val="001F5DC9"/>
    <w:rsid w:val="001F6D74"/>
    <w:rsid w:val="0020009C"/>
    <w:rsid w:val="002078AA"/>
    <w:rsid w:val="00214E84"/>
    <w:rsid w:val="002236F8"/>
    <w:rsid w:val="00225A9E"/>
    <w:rsid w:val="00226ABF"/>
    <w:rsid w:val="00226B10"/>
    <w:rsid w:val="002273E6"/>
    <w:rsid w:val="002320F0"/>
    <w:rsid w:val="00232C64"/>
    <w:rsid w:val="002340C4"/>
    <w:rsid w:val="002357E3"/>
    <w:rsid w:val="002372CC"/>
    <w:rsid w:val="00242D3E"/>
    <w:rsid w:val="00251485"/>
    <w:rsid w:val="00251FB2"/>
    <w:rsid w:val="00252FC9"/>
    <w:rsid w:val="00253703"/>
    <w:rsid w:val="0025383A"/>
    <w:rsid w:val="00255283"/>
    <w:rsid w:val="0025699D"/>
    <w:rsid w:val="00260FFE"/>
    <w:rsid w:val="00261C11"/>
    <w:rsid w:val="002632EC"/>
    <w:rsid w:val="002729A7"/>
    <w:rsid w:val="00273B7C"/>
    <w:rsid w:val="00283EDF"/>
    <w:rsid w:val="002854CC"/>
    <w:rsid w:val="00292527"/>
    <w:rsid w:val="0029364F"/>
    <w:rsid w:val="00294D7F"/>
    <w:rsid w:val="002A4E03"/>
    <w:rsid w:val="002A7123"/>
    <w:rsid w:val="002B1332"/>
    <w:rsid w:val="002B3CA5"/>
    <w:rsid w:val="002C3104"/>
    <w:rsid w:val="002C3A32"/>
    <w:rsid w:val="002D2547"/>
    <w:rsid w:val="002D3823"/>
    <w:rsid w:val="002D41A0"/>
    <w:rsid w:val="002D4AC9"/>
    <w:rsid w:val="002D7F7E"/>
    <w:rsid w:val="002E28A1"/>
    <w:rsid w:val="002E468C"/>
    <w:rsid w:val="002E7A35"/>
    <w:rsid w:val="002F1A53"/>
    <w:rsid w:val="002F4A5C"/>
    <w:rsid w:val="002F610E"/>
    <w:rsid w:val="00300325"/>
    <w:rsid w:val="003004BF"/>
    <w:rsid w:val="00300E86"/>
    <w:rsid w:val="00301675"/>
    <w:rsid w:val="003022CD"/>
    <w:rsid w:val="00306096"/>
    <w:rsid w:val="00306F6D"/>
    <w:rsid w:val="00310CC1"/>
    <w:rsid w:val="00311799"/>
    <w:rsid w:val="00320745"/>
    <w:rsid w:val="00321AA2"/>
    <w:rsid w:val="00327B06"/>
    <w:rsid w:val="00332916"/>
    <w:rsid w:val="003337D7"/>
    <w:rsid w:val="00335A23"/>
    <w:rsid w:val="00341A16"/>
    <w:rsid w:val="0034206F"/>
    <w:rsid w:val="003437FE"/>
    <w:rsid w:val="0034436D"/>
    <w:rsid w:val="00344DF3"/>
    <w:rsid w:val="003455E6"/>
    <w:rsid w:val="003520AE"/>
    <w:rsid w:val="00356D98"/>
    <w:rsid w:val="00357F27"/>
    <w:rsid w:val="00362896"/>
    <w:rsid w:val="00363BDC"/>
    <w:rsid w:val="003703FD"/>
    <w:rsid w:val="0037582B"/>
    <w:rsid w:val="00383988"/>
    <w:rsid w:val="00384DD6"/>
    <w:rsid w:val="00384EC0"/>
    <w:rsid w:val="003855D5"/>
    <w:rsid w:val="0038633A"/>
    <w:rsid w:val="0039332F"/>
    <w:rsid w:val="003971A1"/>
    <w:rsid w:val="00397844"/>
    <w:rsid w:val="003A03ED"/>
    <w:rsid w:val="003A243B"/>
    <w:rsid w:val="003B1ADC"/>
    <w:rsid w:val="003B1E41"/>
    <w:rsid w:val="003B2C9D"/>
    <w:rsid w:val="003B5189"/>
    <w:rsid w:val="003C6909"/>
    <w:rsid w:val="003C7062"/>
    <w:rsid w:val="003C7320"/>
    <w:rsid w:val="003D473C"/>
    <w:rsid w:val="003E0BC6"/>
    <w:rsid w:val="003E34D4"/>
    <w:rsid w:val="003E4E18"/>
    <w:rsid w:val="003E6C17"/>
    <w:rsid w:val="003F0CF2"/>
    <w:rsid w:val="003F6D0F"/>
    <w:rsid w:val="003F7276"/>
    <w:rsid w:val="00401029"/>
    <w:rsid w:val="00403868"/>
    <w:rsid w:val="00407670"/>
    <w:rsid w:val="0041157F"/>
    <w:rsid w:val="00412DAF"/>
    <w:rsid w:val="0041724F"/>
    <w:rsid w:val="00417336"/>
    <w:rsid w:val="004175CF"/>
    <w:rsid w:val="004206F6"/>
    <w:rsid w:val="004249BD"/>
    <w:rsid w:val="004261DA"/>
    <w:rsid w:val="00427189"/>
    <w:rsid w:val="00427C40"/>
    <w:rsid w:val="00430903"/>
    <w:rsid w:val="004326AE"/>
    <w:rsid w:val="004364F8"/>
    <w:rsid w:val="0043783B"/>
    <w:rsid w:val="004405E2"/>
    <w:rsid w:val="0044351D"/>
    <w:rsid w:val="00443BDB"/>
    <w:rsid w:val="004478FC"/>
    <w:rsid w:val="004506DB"/>
    <w:rsid w:val="00450F10"/>
    <w:rsid w:val="0045394C"/>
    <w:rsid w:val="00456BFF"/>
    <w:rsid w:val="0046283A"/>
    <w:rsid w:val="00471090"/>
    <w:rsid w:val="00472E32"/>
    <w:rsid w:val="00473AAF"/>
    <w:rsid w:val="004775D2"/>
    <w:rsid w:val="0048101E"/>
    <w:rsid w:val="00484D84"/>
    <w:rsid w:val="00485881"/>
    <w:rsid w:val="004877A1"/>
    <w:rsid w:val="00490225"/>
    <w:rsid w:val="0049418F"/>
    <w:rsid w:val="00494BF9"/>
    <w:rsid w:val="00494D7F"/>
    <w:rsid w:val="00495BBF"/>
    <w:rsid w:val="004A654B"/>
    <w:rsid w:val="004A73D7"/>
    <w:rsid w:val="004B0A0C"/>
    <w:rsid w:val="004B17B3"/>
    <w:rsid w:val="004B5536"/>
    <w:rsid w:val="004C1F5A"/>
    <w:rsid w:val="004C2EFF"/>
    <w:rsid w:val="004C3495"/>
    <w:rsid w:val="004C3F61"/>
    <w:rsid w:val="004C5813"/>
    <w:rsid w:val="004C6392"/>
    <w:rsid w:val="004C7608"/>
    <w:rsid w:val="004C7E57"/>
    <w:rsid w:val="004D202C"/>
    <w:rsid w:val="004D25C2"/>
    <w:rsid w:val="004D2A8A"/>
    <w:rsid w:val="004D734A"/>
    <w:rsid w:val="004E06FB"/>
    <w:rsid w:val="004E13A6"/>
    <w:rsid w:val="004E3A22"/>
    <w:rsid w:val="004E592B"/>
    <w:rsid w:val="004E6534"/>
    <w:rsid w:val="004E6571"/>
    <w:rsid w:val="004E7183"/>
    <w:rsid w:val="004F04FC"/>
    <w:rsid w:val="004F3D58"/>
    <w:rsid w:val="004F7420"/>
    <w:rsid w:val="00513900"/>
    <w:rsid w:val="00516349"/>
    <w:rsid w:val="00520904"/>
    <w:rsid w:val="00520B43"/>
    <w:rsid w:val="00520EF0"/>
    <w:rsid w:val="00523213"/>
    <w:rsid w:val="00523582"/>
    <w:rsid w:val="00523860"/>
    <w:rsid w:val="00526FCB"/>
    <w:rsid w:val="005305FC"/>
    <w:rsid w:val="005317AB"/>
    <w:rsid w:val="00534A48"/>
    <w:rsid w:val="00535135"/>
    <w:rsid w:val="00537E73"/>
    <w:rsid w:val="00540E76"/>
    <w:rsid w:val="00541569"/>
    <w:rsid w:val="00545B51"/>
    <w:rsid w:val="00546753"/>
    <w:rsid w:val="00546FD2"/>
    <w:rsid w:val="005477EA"/>
    <w:rsid w:val="00550EB3"/>
    <w:rsid w:val="0055475A"/>
    <w:rsid w:val="005678A9"/>
    <w:rsid w:val="0057056D"/>
    <w:rsid w:val="0057524F"/>
    <w:rsid w:val="005755B9"/>
    <w:rsid w:val="005771A5"/>
    <w:rsid w:val="00580A09"/>
    <w:rsid w:val="00581EDA"/>
    <w:rsid w:val="0058530C"/>
    <w:rsid w:val="005918CF"/>
    <w:rsid w:val="00593DD9"/>
    <w:rsid w:val="00595BF1"/>
    <w:rsid w:val="00596100"/>
    <w:rsid w:val="005A6F34"/>
    <w:rsid w:val="005B0EC0"/>
    <w:rsid w:val="005B1594"/>
    <w:rsid w:val="005B58B4"/>
    <w:rsid w:val="005C1007"/>
    <w:rsid w:val="005C2564"/>
    <w:rsid w:val="005C66DA"/>
    <w:rsid w:val="005C74EC"/>
    <w:rsid w:val="005D16C9"/>
    <w:rsid w:val="005D6305"/>
    <w:rsid w:val="005D7D45"/>
    <w:rsid w:val="005E3AD2"/>
    <w:rsid w:val="005E3DE9"/>
    <w:rsid w:val="005E50CE"/>
    <w:rsid w:val="005F1939"/>
    <w:rsid w:val="005F3802"/>
    <w:rsid w:val="005F3C30"/>
    <w:rsid w:val="005F459B"/>
    <w:rsid w:val="005F6EE5"/>
    <w:rsid w:val="005F74F6"/>
    <w:rsid w:val="006054E3"/>
    <w:rsid w:val="00606413"/>
    <w:rsid w:val="00606C92"/>
    <w:rsid w:val="00610061"/>
    <w:rsid w:val="00613BF8"/>
    <w:rsid w:val="00624E93"/>
    <w:rsid w:val="006256E1"/>
    <w:rsid w:val="006307DF"/>
    <w:rsid w:val="0063237E"/>
    <w:rsid w:val="006358D4"/>
    <w:rsid w:val="00641533"/>
    <w:rsid w:val="0064288D"/>
    <w:rsid w:val="0064435B"/>
    <w:rsid w:val="00646DB3"/>
    <w:rsid w:val="0064738B"/>
    <w:rsid w:val="00647A45"/>
    <w:rsid w:val="0065079E"/>
    <w:rsid w:val="00654FF5"/>
    <w:rsid w:val="00660F3A"/>
    <w:rsid w:val="00662754"/>
    <w:rsid w:val="00667ADB"/>
    <w:rsid w:val="00674ABF"/>
    <w:rsid w:val="00677976"/>
    <w:rsid w:val="006807AC"/>
    <w:rsid w:val="00682249"/>
    <w:rsid w:val="00683600"/>
    <w:rsid w:val="00687316"/>
    <w:rsid w:val="006879B9"/>
    <w:rsid w:val="00696D41"/>
    <w:rsid w:val="006A003D"/>
    <w:rsid w:val="006A5576"/>
    <w:rsid w:val="006B0E80"/>
    <w:rsid w:val="006B20A1"/>
    <w:rsid w:val="006B4BBD"/>
    <w:rsid w:val="006C11A0"/>
    <w:rsid w:val="006C3D93"/>
    <w:rsid w:val="006D0034"/>
    <w:rsid w:val="006D7EFB"/>
    <w:rsid w:val="006E1B33"/>
    <w:rsid w:val="006E7D4A"/>
    <w:rsid w:val="006F1681"/>
    <w:rsid w:val="006F1DCC"/>
    <w:rsid w:val="006F32DE"/>
    <w:rsid w:val="006F490A"/>
    <w:rsid w:val="006F7339"/>
    <w:rsid w:val="00700879"/>
    <w:rsid w:val="0070123A"/>
    <w:rsid w:val="0070194C"/>
    <w:rsid w:val="00702AF0"/>
    <w:rsid w:val="007031E4"/>
    <w:rsid w:val="00703864"/>
    <w:rsid w:val="007158BD"/>
    <w:rsid w:val="00717619"/>
    <w:rsid w:val="00724AE7"/>
    <w:rsid w:val="007304AC"/>
    <w:rsid w:val="0073100D"/>
    <w:rsid w:val="00733ED9"/>
    <w:rsid w:val="00734F41"/>
    <w:rsid w:val="00735801"/>
    <w:rsid w:val="00740DE4"/>
    <w:rsid w:val="00742115"/>
    <w:rsid w:val="00742CF8"/>
    <w:rsid w:val="00743303"/>
    <w:rsid w:val="00743A76"/>
    <w:rsid w:val="007505B0"/>
    <w:rsid w:val="00752908"/>
    <w:rsid w:val="00761D23"/>
    <w:rsid w:val="00762378"/>
    <w:rsid w:val="00766936"/>
    <w:rsid w:val="007708CF"/>
    <w:rsid w:val="00771FB2"/>
    <w:rsid w:val="0077575E"/>
    <w:rsid w:val="0077710D"/>
    <w:rsid w:val="007773C6"/>
    <w:rsid w:val="0078165D"/>
    <w:rsid w:val="00782D48"/>
    <w:rsid w:val="00783A82"/>
    <w:rsid w:val="00787043"/>
    <w:rsid w:val="00790785"/>
    <w:rsid w:val="007938B2"/>
    <w:rsid w:val="00795910"/>
    <w:rsid w:val="00797E6F"/>
    <w:rsid w:val="007A08C8"/>
    <w:rsid w:val="007A115C"/>
    <w:rsid w:val="007A1E87"/>
    <w:rsid w:val="007A581E"/>
    <w:rsid w:val="007B0137"/>
    <w:rsid w:val="007B6C9F"/>
    <w:rsid w:val="007C0D9D"/>
    <w:rsid w:val="007C0EE7"/>
    <w:rsid w:val="007C45EC"/>
    <w:rsid w:val="007D4C2E"/>
    <w:rsid w:val="007D6C6A"/>
    <w:rsid w:val="007E4548"/>
    <w:rsid w:val="007E6281"/>
    <w:rsid w:val="007E6B41"/>
    <w:rsid w:val="007F1281"/>
    <w:rsid w:val="007F415D"/>
    <w:rsid w:val="007F4AF7"/>
    <w:rsid w:val="00804CA1"/>
    <w:rsid w:val="00805A9D"/>
    <w:rsid w:val="0080605E"/>
    <w:rsid w:val="008117B8"/>
    <w:rsid w:val="00812D14"/>
    <w:rsid w:val="008165F3"/>
    <w:rsid w:val="0081743C"/>
    <w:rsid w:val="00821CE5"/>
    <w:rsid w:val="00823AF5"/>
    <w:rsid w:val="00823F1F"/>
    <w:rsid w:val="00826244"/>
    <w:rsid w:val="008274C6"/>
    <w:rsid w:val="00832055"/>
    <w:rsid w:val="008325D3"/>
    <w:rsid w:val="00832940"/>
    <w:rsid w:val="00837757"/>
    <w:rsid w:val="00837902"/>
    <w:rsid w:val="008406FD"/>
    <w:rsid w:val="00843093"/>
    <w:rsid w:val="008436F2"/>
    <w:rsid w:val="00844135"/>
    <w:rsid w:val="00855748"/>
    <w:rsid w:val="00855D39"/>
    <w:rsid w:val="00862F1D"/>
    <w:rsid w:val="00873B47"/>
    <w:rsid w:val="008753EA"/>
    <w:rsid w:val="00880F04"/>
    <w:rsid w:val="00881940"/>
    <w:rsid w:val="00882530"/>
    <w:rsid w:val="00882843"/>
    <w:rsid w:val="00882906"/>
    <w:rsid w:val="008842DD"/>
    <w:rsid w:val="008907D5"/>
    <w:rsid w:val="00893B31"/>
    <w:rsid w:val="00895177"/>
    <w:rsid w:val="008A2252"/>
    <w:rsid w:val="008A25A8"/>
    <w:rsid w:val="008A2E52"/>
    <w:rsid w:val="008A51EB"/>
    <w:rsid w:val="008A53B1"/>
    <w:rsid w:val="008A5AB8"/>
    <w:rsid w:val="008A7539"/>
    <w:rsid w:val="008B1FCE"/>
    <w:rsid w:val="008B34D5"/>
    <w:rsid w:val="008B4E38"/>
    <w:rsid w:val="008B69CF"/>
    <w:rsid w:val="008B6F5C"/>
    <w:rsid w:val="008C2E27"/>
    <w:rsid w:val="008C5312"/>
    <w:rsid w:val="008C7C55"/>
    <w:rsid w:val="008C7EE7"/>
    <w:rsid w:val="008D14F9"/>
    <w:rsid w:val="008D236C"/>
    <w:rsid w:val="008D3877"/>
    <w:rsid w:val="008D6618"/>
    <w:rsid w:val="008D7ECA"/>
    <w:rsid w:val="008F06F1"/>
    <w:rsid w:val="00901AE8"/>
    <w:rsid w:val="0090320B"/>
    <w:rsid w:val="009061F5"/>
    <w:rsid w:val="00913619"/>
    <w:rsid w:val="009171D7"/>
    <w:rsid w:val="009200E7"/>
    <w:rsid w:val="0092023A"/>
    <w:rsid w:val="00920C5C"/>
    <w:rsid w:val="00922ABE"/>
    <w:rsid w:val="00924898"/>
    <w:rsid w:val="0092758B"/>
    <w:rsid w:val="0092774B"/>
    <w:rsid w:val="00927B5C"/>
    <w:rsid w:val="0093761D"/>
    <w:rsid w:val="00941B16"/>
    <w:rsid w:val="009428F5"/>
    <w:rsid w:val="0094304D"/>
    <w:rsid w:val="00945647"/>
    <w:rsid w:val="00945FE2"/>
    <w:rsid w:val="00946509"/>
    <w:rsid w:val="0094667B"/>
    <w:rsid w:val="0094741D"/>
    <w:rsid w:val="009479E7"/>
    <w:rsid w:val="00963F93"/>
    <w:rsid w:val="00972716"/>
    <w:rsid w:val="009744D8"/>
    <w:rsid w:val="009756BD"/>
    <w:rsid w:val="00976DAB"/>
    <w:rsid w:val="00980948"/>
    <w:rsid w:val="00981C06"/>
    <w:rsid w:val="00982739"/>
    <w:rsid w:val="00984E23"/>
    <w:rsid w:val="00984E66"/>
    <w:rsid w:val="00986EDF"/>
    <w:rsid w:val="00986FF7"/>
    <w:rsid w:val="009910A6"/>
    <w:rsid w:val="00991A93"/>
    <w:rsid w:val="009945A8"/>
    <w:rsid w:val="00997402"/>
    <w:rsid w:val="009A0DC6"/>
    <w:rsid w:val="009A1114"/>
    <w:rsid w:val="009A1FEF"/>
    <w:rsid w:val="009A21F7"/>
    <w:rsid w:val="009A3174"/>
    <w:rsid w:val="009A4425"/>
    <w:rsid w:val="009B17D9"/>
    <w:rsid w:val="009B1CE0"/>
    <w:rsid w:val="009B277A"/>
    <w:rsid w:val="009B5925"/>
    <w:rsid w:val="009B6DD3"/>
    <w:rsid w:val="009C0B34"/>
    <w:rsid w:val="009C2713"/>
    <w:rsid w:val="009C4D24"/>
    <w:rsid w:val="009C4E7D"/>
    <w:rsid w:val="009C78F5"/>
    <w:rsid w:val="009D4593"/>
    <w:rsid w:val="009D480C"/>
    <w:rsid w:val="009E0C03"/>
    <w:rsid w:val="009E0F75"/>
    <w:rsid w:val="009E18EA"/>
    <w:rsid w:val="009E252B"/>
    <w:rsid w:val="009E33F7"/>
    <w:rsid w:val="009E495D"/>
    <w:rsid w:val="009E4F2B"/>
    <w:rsid w:val="009E5CA9"/>
    <w:rsid w:val="009E7F4A"/>
    <w:rsid w:val="009F3FF4"/>
    <w:rsid w:val="009F4ACD"/>
    <w:rsid w:val="009F4B8A"/>
    <w:rsid w:val="009F76FD"/>
    <w:rsid w:val="009F7A51"/>
    <w:rsid w:val="00A00833"/>
    <w:rsid w:val="00A009D5"/>
    <w:rsid w:val="00A00A4E"/>
    <w:rsid w:val="00A01243"/>
    <w:rsid w:val="00A03527"/>
    <w:rsid w:val="00A0379B"/>
    <w:rsid w:val="00A03B4B"/>
    <w:rsid w:val="00A048EE"/>
    <w:rsid w:val="00A05808"/>
    <w:rsid w:val="00A05BA9"/>
    <w:rsid w:val="00A10A95"/>
    <w:rsid w:val="00A10F7C"/>
    <w:rsid w:val="00A11507"/>
    <w:rsid w:val="00A14A26"/>
    <w:rsid w:val="00A1575B"/>
    <w:rsid w:val="00A1613B"/>
    <w:rsid w:val="00A177A3"/>
    <w:rsid w:val="00A239F4"/>
    <w:rsid w:val="00A23CDD"/>
    <w:rsid w:val="00A24C34"/>
    <w:rsid w:val="00A26C43"/>
    <w:rsid w:val="00A318CE"/>
    <w:rsid w:val="00A335B9"/>
    <w:rsid w:val="00A339B7"/>
    <w:rsid w:val="00A370EE"/>
    <w:rsid w:val="00A43251"/>
    <w:rsid w:val="00A45921"/>
    <w:rsid w:val="00A47EA2"/>
    <w:rsid w:val="00A56323"/>
    <w:rsid w:val="00A57BC9"/>
    <w:rsid w:val="00A61614"/>
    <w:rsid w:val="00A63D56"/>
    <w:rsid w:val="00A73558"/>
    <w:rsid w:val="00A75F21"/>
    <w:rsid w:val="00A827B9"/>
    <w:rsid w:val="00A851E9"/>
    <w:rsid w:val="00A90FD3"/>
    <w:rsid w:val="00A918D9"/>
    <w:rsid w:val="00A945AA"/>
    <w:rsid w:val="00AA29E0"/>
    <w:rsid w:val="00AA40C3"/>
    <w:rsid w:val="00AA4343"/>
    <w:rsid w:val="00AA5340"/>
    <w:rsid w:val="00AA5860"/>
    <w:rsid w:val="00AA7E98"/>
    <w:rsid w:val="00AB0288"/>
    <w:rsid w:val="00AB1112"/>
    <w:rsid w:val="00AB1C0B"/>
    <w:rsid w:val="00AB2D8E"/>
    <w:rsid w:val="00AB2D9A"/>
    <w:rsid w:val="00AB3E33"/>
    <w:rsid w:val="00AB7501"/>
    <w:rsid w:val="00AB790A"/>
    <w:rsid w:val="00AC0185"/>
    <w:rsid w:val="00AC5617"/>
    <w:rsid w:val="00AC6FED"/>
    <w:rsid w:val="00AC79C1"/>
    <w:rsid w:val="00AD214B"/>
    <w:rsid w:val="00AD45D6"/>
    <w:rsid w:val="00AD4B26"/>
    <w:rsid w:val="00AD6429"/>
    <w:rsid w:val="00AE23AC"/>
    <w:rsid w:val="00AE24E5"/>
    <w:rsid w:val="00AF09AE"/>
    <w:rsid w:val="00AF1FC5"/>
    <w:rsid w:val="00AF2E9E"/>
    <w:rsid w:val="00AF5122"/>
    <w:rsid w:val="00B00F0B"/>
    <w:rsid w:val="00B02B39"/>
    <w:rsid w:val="00B0394E"/>
    <w:rsid w:val="00B042F7"/>
    <w:rsid w:val="00B11E4D"/>
    <w:rsid w:val="00B147BF"/>
    <w:rsid w:val="00B2770C"/>
    <w:rsid w:val="00B441E7"/>
    <w:rsid w:val="00B474A6"/>
    <w:rsid w:val="00B500F9"/>
    <w:rsid w:val="00B50D80"/>
    <w:rsid w:val="00B53B43"/>
    <w:rsid w:val="00B543AA"/>
    <w:rsid w:val="00B60BFA"/>
    <w:rsid w:val="00B60CD4"/>
    <w:rsid w:val="00B6162A"/>
    <w:rsid w:val="00B62D3D"/>
    <w:rsid w:val="00B71594"/>
    <w:rsid w:val="00B7205D"/>
    <w:rsid w:val="00B72DBB"/>
    <w:rsid w:val="00B75E39"/>
    <w:rsid w:val="00B7636B"/>
    <w:rsid w:val="00B81E28"/>
    <w:rsid w:val="00B81E79"/>
    <w:rsid w:val="00B82AE2"/>
    <w:rsid w:val="00B87BDE"/>
    <w:rsid w:val="00B918A9"/>
    <w:rsid w:val="00B91E8A"/>
    <w:rsid w:val="00B9583C"/>
    <w:rsid w:val="00B9693C"/>
    <w:rsid w:val="00BA48FA"/>
    <w:rsid w:val="00BA54E8"/>
    <w:rsid w:val="00BA744E"/>
    <w:rsid w:val="00BB0EAC"/>
    <w:rsid w:val="00BB3FD0"/>
    <w:rsid w:val="00BB7952"/>
    <w:rsid w:val="00BC143C"/>
    <w:rsid w:val="00BC3737"/>
    <w:rsid w:val="00BC5A14"/>
    <w:rsid w:val="00BC6C29"/>
    <w:rsid w:val="00BC76F0"/>
    <w:rsid w:val="00BD1650"/>
    <w:rsid w:val="00BE074A"/>
    <w:rsid w:val="00BE0BD7"/>
    <w:rsid w:val="00BE115B"/>
    <w:rsid w:val="00BE1ADF"/>
    <w:rsid w:val="00BE3805"/>
    <w:rsid w:val="00BE3816"/>
    <w:rsid w:val="00BF1D86"/>
    <w:rsid w:val="00BF33DE"/>
    <w:rsid w:val="00BF3BE6"/>
    <w:rsid w:val="00BF5A5A"/>
    <w:rsid w:val="00C044EB"/>
    <w:rsid w:val="00C04B80"/>
    <w:rsid w:val="00C05732"/>
    <w:rsid w:val="00C21745"/>
    <w:rsid w:val="00C24969"/>
    <w:rsid w:val="00C2578A"/>
    <w:rsid w:val="00C32795"/>
    <w:rsid w:val="00C3300F"/>
    <w:rsid w:val="00C3733F"/>
    <w:rsid w:val="00C41C15"/>
    <w:rsid w:val="00C53F6E"/>
    <w:rsid w:val="00C57661"/>
    <w:rsid w:val="00C636AF"/>
    <w:rsid w:val="00C64276"/>
    <w:rsid w:val="00C651B0"/>
    <w:rsid w:val="00C7048D"/>
    <w:rsid w:val="00C75D91"/>
    <w:rsid w:val="00C77B3B"/>
    <w:rsid w:val="00C81757"/>
    <w:rsid w:val="00C82D7D"/>
    <w:rsid w:val="00C83175"/>
    <w:rsid w:val="00C8541C"/>
    <w:rsid w:val="00C866ED"/>
    <w:rsid w:val="00C903D2"/>
    <w:rsid w:val="00C937DE"/>
    <w:rsid w:val="00C93B09"/>
    <w:rsid w:val="00C93BDB"/>
    <w:rsid w:val="00CA1E5A"/>
    <w:rsid w:val="00CA2437"/>
    <w:rsid w:val="00CA6C24"/>
    <w:rsid w:val="00CB06B8"/>
    <w:rsid w:val="00CB3328"/>
    <w:rsid w:val="00CB4118"/>
    <w:rsid w:val="00CB5E75"/>
    <w:rsid w:val="00CB6DF5"/>
    <w:rsid w:val="00CC161C"/>
    <w:rsid w:val="00CC1983"/>
    <w:rsid w:val="00CC1A6A"/>
    <w:rsid w:val="00CC4441"/>
    <w:rsid w:val="00CC52CE"/>
    <w:rsid w:val="00CC5731"/>
    <w:rsid w:val="00CC7B88"/>
    <w:rsid w:val="00CD042B"/>
    <w:rsid w:val="00CD2ED0"/>
    <w:rsid w:val="00CD5591"/>
    <w:rsid w:val="00CD571D"/>
    <w:rsid w:val="00CD71B4"/>
    <w:rsid w:val="00CD75C4"/>
    <w:rsid w:val="00CE0330"/>
    <w:rsid w:val="00CE13D2"/>
    <w:rsid w:val="00CE347A"/>
    <w:rsid w:val="00CE7DAB"/>
    <w:rsid w:val="00CF0D96"/>
    <w:rsid w:val="00CF2561"/>
    <w:rsid w:val="00CF5E3B"/>
    <w:rsid w:val="00D06EF1"/>
    <w:rsid w:val="00D100DD"/>
    <w:rsid w:val="00D11774"/>
    <w:rsid w:val="00D13880"/>
    <w:rsid w:val="00D14BCB"/>
    <w:rsid w:val="00D15BEB"/>
    <w:rsid w:val="00D16AE7"/>
    <w:rsid w:val="00D16C55"/>
    <w:rsid w:val="00D20CC2"/>
    <w:rsid w:val="00D21ABE"/>
    <w:rsid w:val="00D2271C"/>
    <w:rsid w:val="00D227B3"/>
    <w:rsid w:val="00D24FC3"/>
    <w:rsid w:val="00D27BBA"/>
    <w:rsid w:val="00D30070"/>
    <w:rsid w:val="00D35602"/>
    <w:rsid w:val="00D413F8"/>
    <w:rsid w:val="00D41C1F"/>
    <w:rsid w:val="00D41E3B"/>
    <w:rsid w:val="00D449AF"/>
    <w:rsid w:val="00D457D8"/>
    <w:rsid w:val="00D457FF"/>
    <w:rsid w:val="00D577E5"/>
    <w:rsid w:val="00D60EB7"/>
    <w:rsid w:val="00D61881"/>
    <w:rsid w:val="00D65CA4"/>
    <w:rsid w:val="00D67323"/>
    <w:rsid w:val="00D67E34"/>
    <w:rsid w:val="00D74FAD"/>
    <w:rsid w:val="00D75F89"/>
    <w:rsid w:val="00D762A4"/>
    <w:rsid w:val="00D764F6"/>
    <w:rsid w:val="00D8321E"/>
    <w:rsid w:val="00D86023"/>
    <w:rsid w:val="00D92ACE"/>
    <w:rsid w:val="00D948CC"/>
    <w:rsid w:val="00D97A82"/>
    <w:rsid w:val="00DA0ECE"/>
    <w:rsid w:val="00DA103E"/>
    <w:rsid w:val="00DA140F"/>
    <w:rsid w:val="00DA23DF"/>
    <w:rsid w:val="00DA33D5"/>
    <w:rsid w:val="00DA4F6B"/>
    <w:rsid w:val="00DA510B"/>
    <w:rsid w:val="00DA5609"/>
    <w:rsid w:val="00DA5A89"/>
    <w:rsid w:val="00DA689A"/>
    <w:rsid w:val="00DB0017"/>
    <w:rsid w:val="00DB53B3"/>
    <w:rsid w:val="00DB572F"/>
    <w:rsid w:val="00DC1630"/>
    <w:rsid w:val="00DC3CD6"/>
    <w:rsid w:val="00DC6A5E"/>
    <w:rsid w:val="00DC6F34"/>
    <w:rsid w:val="00DC75DF"/>
    <w:rsid w:val="00DD0161"/>
    <w:rsid w:val="00DD27EF"/>
    <w:rsid w:val="00DD2987"/>
    <w:rsid w:val="00DD328D"/>
    <w:rsid w:val="00DD5B0E"/>
    <w:rsid w:val="00DD6236"/>
    <w:rsid w:val="00DD7850"/>
    <w:rsid w:val="00DE4704"/>
    <w:rsid w:val="00DE52CB"/>
    <w:rsid w:val="00DE6436"/>
    <w:rsid w:val="00DF017C"/>
    <w:rsid w:val="00DF1729"/>
    <w:rsid w:val="00DF2098"/>
    <w:rsid w:val="00E03254"/>
    <w:rsid w:val="00E07D9E"/>
    <w:rsid w:val="00E1147C"/>
    <w:rsid w:val="00E12B65"/>
    <w:rsid w:val="00E1300A"/>
    <w:rsid w:val="00E14027"/>
    <w:rsid w:val="00E202AF"/>
    <w:rsid w:val="00E20DB5"/>
    <w:rsid w:val="00E2204F"/>
    <w:rsid w:val="00E2457E"/>
    <w:rsid w:val="00E247C8"/>
    <w:rsid w:val="00E2482D"/>
    <w:rsid w:val="00E266F9"/>
    <w:rsid w:val="00E379D1"/>
    <w:rsid w:val="00E41D72"/>
    <w:rsid w:val="00E44378"/>
    <w:rsid w:val="00E44407"/>
    <w:rsid w:val="00E45F03"/>
    <w:rsid w:val="00E46996"/>
    <w:rsid w:val="00E5137D"/>
    <w:rsid w:val="00E5769E"/>
    <w:rsid w:val="00E610CF"/>
    <w:rsid w:val="00E6449A"/>
    <w:rsid w:val="00E71699"/>
    <w:rsid w:val="00E74550"/>
    <w:rsid w:val="00E764E7"/>
    <w:rsid w:val="00E822B4"/>
    <w:rsid w:val="00E86B5A"/>
    <w:rsid w:val="00E90269"/>
    <w:rsid w:val="00E930CD"/>
    <w:rsid w:val="00E93418"/>
    <w:rsid w:val="00EA0A1D"/>
    <w:rsid w:val="00EA2466"/>
    <w:rsid w:val="00EB0390"/>
    <w:rsid w:val="00EB105F"/>
    <w:rsid w:val="00EB223F"/>
    <w:rsid w:val="00EB2AC7"/>
    <w:rsid w:val="00EB5D9A"/>
    <w:rsid w:val="00EB66DA"/>
    <w:rsid w:val="00EC2E48"/>
    <w:rsid w:val="00ED09C3"/>
    <w:rsid w:val="00ED1BAB"/>
    <w:rsid w:val="00EE2443"/>
    <w:rsid w:val="00EE55F1"/>
    <w:rsid w:val="00EE7E7D"/>
    <w:rsid w:val="00EF1D09"/>
    <w:rsid w:val="00EF2FC7"/>
    <w:rsid w:val="00EF4B9A"/>
    <w:rsid w:val="00EF5AED"/>
    <w:rsid w:val="00EF65F2"/>
    <w:rsid w:val="00EF73EB"/>
    <w:rsid w:val="00F04BE5"/>
    <w:rsid w:val="00F17545"/>
    <w:rsid w:val="00F23181"/>
    <w:rsid w:val="00F319C6"/>
    <w:rsid w:val="00F327C8"/>
    <w:rsid w:val="00F3493C"/>
    <w:rsid w:val="00F372B7"/>
    <w:rsid w:val="00F37D57"/>
    <w:rsid w:val="00F40645"/>
    <w:rsid w:val="00F40903"/>
    <w:rsid w:val="00F46CE7"/>
    <w:rsid w:val="00F50374"/>
    <w:rsid w:val="00F51330"/>
    <w:rsid w:val="00F56DA2"/>
    <w:rsid w:val="00F57B87"/>
    <w:rsid w:val="00F618DA"/>
    <w:rsid w:val="00F64B8F"/>
    <w:rsid w:val="00F675A5"/>
    <w:rsid w:val="00F70DF9"/>
    <w:rsid w:val="00F71D9F"/>
    <w:rsid w:val="00F750FA"/>
    <w:rsid w:val="00F84772"/>
    <w:rsid w:val="00F86246"/>
    <w:rsid w:val="00F87D65"/>
    <w:rsid w:val="00F9108C"/>
    <w:rsid w:val="00F91F13"/>
    <w:rsid w:val="00F9445B"/>
    <w:rsid w:val="00F95EF3"/>
    <w:rsid w:val="00F9678A"/>
    <w:rsid w:val="00F969B1"/>
    <w:rsid w:val="00FA2922"/>
    <w:rsid w:val="00FA3909"/>
    <w:rsid w:val="00FA67D7"/>
    <w:rsid w:val="00FA7368"/>
    <w:rsid w:val="00FB3DDB"/>
    <w:rsid w:val="00FB4CA5"/>
    <w:rsid w:val="00FB4D20"/>
    <w:rsid w:val="00FB5061"/>
    <w:rsid w:val="00FC104D"/>
    <w:rsid w:val="00FC246E"/>
    <w:rsid w:val="00FC523F"/>
    <w:rsid w:val="00FC7A60"/>
    <w:rsid w:val="00FD15F2"/>
    <w:rsid w:val="00FD3BE5"/>
    <w:rsid w:val="00FD5CDF"/>
    <w:rsid w:val="00FD6085"/>
    <w:rsid w:val="00FE1AF9"/>
    <w:rsid w:val="00FF3720"/>
    <w:rsid w:val="00FF4420"/>
    <w:rsid w:val="00FF662A"/>
    <w:rsid w:val="0201028C"/>
    <w:rsid w:val="0289602C"/>
    <w:rsid w:val="03534868"/>
    <w:rsid w:val="04F632F7"/>
    <w:rsid w:val="055C165C"/>
    <w:rsid w:val="06222438"/>
    <w:rsid w:val="06CA0E8C"/>
    <w:rsid w:val="08C3185C"/>
    <w:rsid w:val="08F315A3"/>
    <w:rsid w:val="09026496"/>
    <w:rsid w:val="0AA0268A"/>
    <w:rsid w:val="0B2A1623"/>
    <w:rsid w:val="0BDA1D25"/>
    <w:rsid w:val="0C82790E"/>
    <w:rsid w:val="0FBB4F42"/>
    <w:rsid w:val="111A4396"/>
    <w:rsid w:val="11D81B2F"/>
    <w:rsid w:val="18EC7C66"/>
    <w:rsid w:val="1A0242D1"/>
    <w:rsid w:val="1BB876AD"/>
    <w:rsid w:val="1E810D62"/>
    <w:rsid w:val="1E8729DF"/>
    <w:rsid w:val="1EAD7DE2"/>
    <w:rsid w:val="26DC20F9"/>
    <w:rsid w:val="298E2DF8"/>
    <w:rsid w:val="2A296361"/>
    <w:rsid w:val="2BBD4A54"/>
    <w:rsid w:val="2BF03F29"/>
    <w:rsid w:val="2BF70D72"/>
    <w:rsid w:val="30005BF5"/>
    <w:rsid w:val="32021470"/>
    <w:rsid w:val="327861E8"/>
    <w:rsid w:val="36185F1A"/>
    <w:rsid w:val="371C5082"/>
    <w:rsid w:val="3C7C2E7C"/>
    <w:rsid w:val="3D2C7D45"/>
    <w:rsid w:val="402C6E69"/>
    <w:rsid w:val="41F440A1"/>
    <w:rsid w:val="453858B2"/>
    <w:rsid w:val="45D40D1D"/>
    <w:rsid w:val="472B2AFB"/>
    <w:rsid w:val="47627D14"/>
    <w:rsid w:val="47C50602"/>
    <w:rsid w:val="47CC5376"/>
    <w:rsid w:val="4B7A5757"/>
    <w:rsid w:val="4C9B1340"/>
    <w:rsid w:val="4E9D6D2F"/>
    <w:rsid w:val="4FB76C5B"/>
    <w:rsid w:val="50626050"/>
    <w:rsid w:val="53E60704"/>
    <w:rsid w:val="571C5F96"/>
    <w:rsid w:val="59DD6A08"/>
    <w:rsid w:val="5A714D89"/>
    <w:rsid w:val="5BB9126E"/>
    <w:rsid w:val="5D0653B4"/>
    <w:rsid w:val="5E7E1558"/>
    <w:rsid w:val="5F16584A"/>
    <w:rsid w:val="5FBD279B"/>
    <w:rsid w:val="60207FC7"/>
    <w:rsid w:val="61005D4D"/>
    <w:rsid w:val="628C0FCF"/>
    <w:rsid w:val="63A339A7"/>
    <w:rsid w:val="676775CF"/>
    <w:rsid w:val="67BE1820"/>
    <w:rsid w:val="68DC7ECD"/>
    <w:rsid w:val="6A620532"/>
    <w:rsid w:val="6D4F56F8"/>
    <w:rsid w:val="6F0F51FA"/>
    <w:rsid w:val="71446C03"/>
    <w:rsid w:val="72DF3FA2"/>
    <w:rsid w:val="74B9320C"/>
    <w:rsid w:val="759F2CDF"/>
    <w:rsid w:val="7DB16304"/>
    <w:rsid w:val="7F247F2F"/>
    <w:rsid w:val="7F9076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6"/>
    <w:semiHidden/>
    <w:unhideWhenUsed/>
    <w:qFormat/>
    <w:uiPriority w:val="99"/>
    <w:rPr>
      <w:b/>
      <w:bCs/>
    </w:rPr>
  </w:style>
  <w:style w:type="paragraph" w:styleId="3">
    <w:name w:val="annotation text"/>
    <w:basedOn w:val="1"/>
    <w:link w:val="15"/>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rFonts w:cs="Times New Roman"/>
      <w:kern w:val="0"/>
      <w:sz w:val="24"/>
    </w:rPr>
  </w:style>
  <w:style w:type="character" w:styleId="9">
    <w:name w:val="annotation reference"/>
    <w:basedOn w:val="8"/>
    <w:semiHidden/>
    <w:unhideWhenUsed/>
    <w:qFormat/>
    <w:uiPriority w:val="99"/>
    <w:rPr>
      <w:sz w:val="21"/>
      <w:szCs w:val="21"/>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8"/>
    <w:link w:val="4"/>
    <w:semiHidden/>
    <w:qFormat/>
    <w:uiPriority w:val="99"/>
    <w:rPr>
      <w:sz w:val="18"/>
      <w:szCs w:val="18"/>
    </w:rPr>
  </w:style>
  <w:style w:type="character" w:customStyle="1" w:styleId="15">
    <w:name w:val="批注文字 字符"/>
    <w:basedOn w:val="8"/>
    <w:link w:val="3"/>
    <w:semiHidden/>
    <w:qFormat/>
    <w:uiPriority w:val="99"/>
  </w:style>
  <w:style w:type="character" w:customStyle="1" w:styleId="16">
    <w:name w:val="批注主题 字符"/>
    <w:basedOn w:val="15"/>
    <w:link w:val="2"/>
    <w:semiHidden/>
    <w:qFormat/>
    <w:uiPriority w:val="99"/>
    <w:rPr>
      <w:b/>
      <w:bCs/>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44EB9C-759F-4DC4-8A5D-2347C0BCCCE9}">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5</Pages>
  <Words>367</Words>
  <Characters>2093</Characters>
  <Lines>17</Lines>
  <Paragraphs>4</Paragraphs>
  <TotalTime>70</TotalTime>
  <ScaleCrop>false</ScaleCrop>
  <LinksUpToDate>false</LinksUpToDate>
  <CharactersWithSpaces>2456</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2020-09-28T03:48:00Z</dcterms:created>
  <dc:creator>SDWM</dc:creator>
  <cp:lastModifiedBy>薛莹</cp:lastModifiedBy>
  <cp:lastPrinted>2019-12-16T02:26:00Z</cp:lastPrinted>
  <dcterms:modified xsi:type="dcterms:W3CDTF">2020-12-03T09:56:19Z</dcterms:modified>
  <dc:title>附件1</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